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21E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A1470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7/2023. (IV. 2</w:t>
      </w:r>
      <w:r w:rsidR="00B174D0">
        <w:rPr>
          <w:b/>
          <w:bCs/>
        </w:rPr>
        <w:t>1</w:t>
      </w:r>
      <w:r>
        <w:rPr>
          <w:b/>
          <w:bCs/>
        </w:rPr>
        <w:t>.) önkormányzati rendelete</w:t>
      </w:r>
    </w:p>
    <w:p w:rsidR="00A1470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strandok rendjéről és a belépődíjakról szóló 9/2017. (IV.11.) önkormányzati rendelet módosításáról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CLXXXIX. törvény 13. § (1) bekezdés 2. pontjában meghatározott feladatkörében eljárva a következőket rendeli el: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1. § (3) bekezdés b) pontja helyébe a következő rendelkezés lép:</w:t>
      </w:r>
    </w:p>
    <w:p w:rsidR="00A1470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strandok megnevezése és jogállása:)</w:t>
      </w:r>
    </w:p>
    <w:p w:rsidR="00A14702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Balatonföldvári Nyugati strand, szabad strand.”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2. § (1) bekezdése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„(1) A strandok üzemeltetési időtartama: június 15 – augusztus 31-ig.”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3. § (1) bekezdése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„(1) A strandok napi nyitvatartási ideje: 9,00 – 21,00 óráig. A Keleti strand esetében díjköteles pénztári órák: 9,00 – 19,00 óráig.”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4. § (2) bekezdése helyébe a következő rendelkezés lép: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„(2) A strandok nyitvatartási ideje alatt az Üzemeltető 9,00 - 19,00 óráig biztosítja a fürdőhely-kijelölési eljárás során kiadott szakhatósági hozzájárulásokban és engedélyekben meghatározott működési feltételeket, így különösen: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fürdőzők átöltözésének feltételeit,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veszélytelen fürdőzésre alkalmas, bójákkal kijelölt vízterületeket,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vízbelépéshez megfelelő számú, biztonságos és kapaszkodóval ellátott lépcsőt,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nyitvatartási idő alatt az elsősegélynyújtás és a mentés személyi és tárgyi feltételeit, mindkét strandon 1-1 fő szakképzett vízi-mentő foglalkoztatásával, melyek feladatait munkaköri leírásban rögzíti,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a strandok területének, valamint a strandok WC-zuhanyzó, öltöző épületeinek folyamatos tisztántartását,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viharjelzésről és a viharveszélyről a vízi-mentő közreműködésével a fürdőzőket folyamatosan figyelmezteti,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strandokat a megfelelő információs táblákkal ellátva tájékoztatja a vendégeket a strandok használatának rendjéről és a strandi szolgáltatásokról,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jogszabályokban előírt táblákkal jelöli meg a fürdőhely határát a parton, és bójákkal a vízben, valamint a mély víz kezdetét,</w:t>
      </w:r>
    </w:p>
    <w:p w:rsidR="00A14702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nyitvatartási idő alatt a Keleti strandon hangosbemondót működtet a közérdekű információk szolgáltatására.”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6. és 7. §-a helyébe a következő rendelkezések lépnek: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„6. §</w:t>
      </w:r>
    </w:p>
    <w:p w:rsidR="00A14702" w:rsidRDefault="00000000">
      <w:pPr>
        <w:pStyle w:val="Szvegtrzs"/>
        <w:spacing w:after="0" w:line="240" w:lineRule="auto"/>
        <w:jc w:val="both"/>
      </w:pPr>
      <w:r>
        <w:t>A standok bejáratánál, hitelesített vásárlók könyvét és üzemeltetési naplót kell tartani a vendégek és az ellenőrzést végzők bejegyzéseihez. A bejegyzéseket a vonatkozó jogszabályok szerint ki kell vizsgálni.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14702" w:rsidRDefault="00000000">
      <w:pPr>
        <w:pStyle w:val="Szvegtrzs"/>
        <w:spacing w:after="240" w:line="240" w:lineRule="auto"/>
        <w:jc w:val="both"/>
      </w:pPr>
      <w:r>
        <w:t>A strandok területén talált tárgyakat a Keleti strandon a pénztárnál, illetve a Balatonföldvári Közös Önkormányzati Hivatalban kell leadni, kezelésükre a vonatkozó jogszabályi előírásokat kell alkalmazni.”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3. alcím címe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A strandokon alkalmazott díjak”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14702" w:rsidRDefault="00000000">
      <w:pPr>
        <w:pStyle w:val="Szvegtrzs"/>
        <w:spacing w:after="0" w:line="240" w:lineRule="auto"/>
        <w:jc w:val="both"/>
      </w:pPr>
      <w:r>
        <w:t>(1) A strandok rendjéről és a belépődíjakról szóló 9/2017. (IV.11.) önkormányzati rendelet 8. § (1) bekezdése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„(1) A Keleti strand területére a pénztári órák ideje alatt belépőjegy, bérlet vagy kártya felmutatásával lehet belépni.”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(2) A strandok rendjéről és a belépődíjakról szóló 9/2017. (IV.11.) önkormányzati rendelet 8. §-a a következő (6) bekezdéssel egészül ki: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„(6) A Nyugati strandra való belépés díjmentes.”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A14702" w:rsidRDefault="00000000">
      <w:pPr>
        <w:pStyle w:val="Szvegtrzs"/>
        <w:spacing w:after="0" w:line="240" w:lineRule="auto"/>
        <w:jc w:val="both"/>
      </w:pPr>
      <w:r>
        <w:t>(1) A strandok rendjéről és a belépődíjakról szóló 9/2017. (IV.11.) önkormányzati rendelet 9. § (2) bekezdése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lastRenderedPageBreak/>
        <w:t>„(2) A Keleti strand esetében alkalmazandó jegy, bérlet és eszközhasználati díjakat, valamint a Nyugati strand esetében az értékmegőrző díját az 1. melléklet tartalmazza.”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(2) A strandok rendjéről és a belépődíjakról szóló 9/2017. (IV.11.) önkormányzati rendelet 9. § (5)–(7) bekezdése helyébe a következő rendelkezések lépnek: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„(5) A Földvár-kártya szabályozásáról szóló önkormányzati rendelet szerinti Turisztikai kártya birtokosát az 1. melléklet 1.1 – 1.2. pontjában meghatározott napijegy és napi visszatérő jegy árából 25 % mértékű kedvezmény illeti meg.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(6) 17 óra után a napijegy ára az 1. melléklet 1.1-1.4. pontjában meghatározott ár 50 %-a, melynek megvásárlása esetén más díjkedvezmény nem vehető igénybe.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(7) 15 fő feletti csoport esetén az 1. melléklet 1.1-1.2. pontjában meghatározott napijegy árából 25 %, 25 fő feletti csoport esetén 40 % mértékű kedvezmény illeti meg az igénybevevőket.”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11. § (1) és (2) bekezdése helyébe a következő rendelkezések lépnek: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„(1) A strandok területén üzemelő szolgáltató egység – önkormányzati rendezvény kivételével – naponta 21.00 óráig tarthat nyitva.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(2) A szolgáltató egység részére a 3. § (1) bekezdésében foglalt nyitvatartási időtől eltérő nyitvatartást, egyedi kérelem alapján, a polgármester engedélyez.”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14. §-a a következő (4) bekezdéssel egészül ki:</w:t>
      </w:r>
    </w:p>
    <w:p w:rsidR="00A14702" w:rsidRDefault="00000000">
      <w:pPr>
        <w:pStyle w:val="Szvegtrzs"/>
        <w:spacing w:before="240" w:after="240" w:line="240" w:lineRule="auto"/>
        <w:jc w:val="both"/>
      </w:pPr>
      <w:r>
        <w:t>„(4) A strandokat nyitvatartási időben 19,00 óra után mindenki saját felelősségére veheti igénybe.”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15. § a) pontja helyébe a következő rendelkezés lép:</w:t>
      </w:r>
    </w:p>
    <w:p w:rsidR="00A1470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fürdőző vendégek kötelesek a strandokat, azok berendezési tárgyait és felszereléseit mások nyugalmának és biztonságának zavarása nélkül, rendeltetésüknek megfelelően használni. Ennek alapján különösen tilos:)</w:t>
      </w:r>
    </w:p>
    <w:p w:rsidR="00A14702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strandok területét és a Balaton vízfelületét bármilyen módon szennyezni és szemetelni. Törékeny tárgyakat a Balatonba vinni vagy dobálni, a strand területén összetörni vagy eldobálni,”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 18. §-a helyébe a következő rendelkezés lép: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„18. §</w:t>
      </w:r>
    </w:p>
    <w:p w:rsidR="00A14702" w:rsidRDefault="00000000">
      <w:pPr>
        <w:pStyle w:val="Szvegtrzs"/>
        <w:spacing w:after="240" w:line="240" w:lineRule="auto"/>
        <w:jc w:val="both"/>
      </w:pPr>
      <w:r>
        <w:lastRenderedPageBreak/>
        <w:t>A rendelet előírásai alapján elkészített fürdőhelyi rendtartást a strandfürdők területén jól látható helyen, magyar, német és angol nyelven közzé kell tenni. A fürdőhelyi rendtartás mintáját a 2. melléklet tartalmazza, szövegét az egyes strandok sajátosságainak figyelembevételével az Üzemeltető állapítja meg.”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A14702" w:rsidRDefault="00000000">
      <w:pPr>
        <w:pStyle w:val="Szvegtrzs"/>
        <w:spacing w:after="0" w:line="240" w:lineRule="auto"/>
        <w:jc w:val="both"/>
      </w:pPr>
      <w:r>
        <w:t>(1) A strandok rendjéről és a belépődíjakról szóló 9/2017. (IV.11.) önkormányzati rendelet 1. melléklete helyébe az 1. melléklet lép.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(2) A strandok rendjéről és a belépődíjakról szóló 9/2017. (IV.11.) önkormányzati rendelet 2. melléklete helyébe a 2. melléklet lép.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A14702" w:rsidRDefault="00000000">
      <w:pPr>
        <w:pStyle w:val="Szvegtrzs"/>
        <w:spacing w:after="0" w:line="240" w:lineRule="auto"/>
        <w:jc w:val="both"/>
      </w:pPr>
      <w:r>
        <w:t>A strandok rendjéről és a belépődíjakról szóló 9/2017. (IV.11.) önkormányzati rendelet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4. § (1) bekezdésében az „üzemeltető” szövegrész helyébe az „Üzemeltető” szöveg,</w:t>
      </w:r>
    </w:p>
    <w:p w:rsidR="00A1470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9. § (1) bekezdés nyitó szövegrészében a „strandok” szövegrész helyébe a „Keleti strand” szöveg,</w:t>
      </w:r>
    </w:p>
    <w:p w:rsidR="00A14702" w:rsidRDefault="00000000">
      <w:pPr>
        <w:pStyle w:val="Szvegtrzs"/>
        <w:spacing w:after="0" w:line="240" w:lineRule="auto"/>
        <w:jc w:val="both"/>
      </w:pPr>
      <w:r>
        <w:t>lép.</w:t>
      </w:r>
    </w:p>
    <w:p w:rsidR="00A1470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719AD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3719AD" w:rsidRDefault="003719AD">
      <w:pPr>
        <w:pStyle w:val="Szvegtrzs"/>
        <w:spacing w:after="0" w:line="240" w:lineRule="auto"/>
        <w:jc w:val="both"/>
      </w:pPr>
    </w:p>
    <w:p w:rsidR="003719AD" w:rsidRDefault="003719AD" w:rsidP="003719AD">
      <w:pPr>
        <w:pStyle w:val="Szvegtrzs"/>
        <w:spacing w:after="0" w:line="240" w:lineRule="auto"/>
        <w:jc w:val="both"/>
      </w:pPr>
      <w:r>
        <w:t>Balatonföldvár, 2023. április 20.</w:t>
      </w:r>
    </w:p>
    <w:p w:rsidR="003719AD" w:rsidRDefault="003719AD" w:rsidP="003719AD">
      <w:pPr>
        <w:pStyle w:val="Szvegtrzs"/>
        <w:spacing w:after="0" w:line="240" w:lineRule="auto"/>
        <w:jc w:val="both"/>
      </w:pPr>
    </w:p>
    <w:p w:rsidR="003719AD" w:rsidRDefault="003719AD" w:rsidP="003719AD">
      <w:pPr>
        <w:pStyle w:val="Szvegtrzs"/>
        <w:spacing w:after="0" w:line="240" w:lineRule="auto"/>
        <w:jc w:val="both"/>
      </w:pPr>
    </w:p>
    <w:p w:rsidR="003719AD" w:rsidRPr="005F7F95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>Holovits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3719AD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3719AD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19AD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19AD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19AD" w:rsidRPr="005F7F95" w:rsidRDefault="003719AD" w:rsidP="003719A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19AD" w:rsidRPr="005F7F95" w:rsidRDefault="003719AD" w:rsidP="003719A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19AD" w:rsidRPr="005F7F95" w:rsidRDefault="003719AD" w:rsidP="003719AD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április 21. </w:t>
      </w:r>
      <w:r w:rsidRPr="005F7F95">
        <w:rPr>
          <w:rFonts w:eastAsia="SimSun"/>
        </w:rPr>
        <w:t>napján.</w:t>
      </w:r>
    </w:p>
    <w:p w:rsidR="003719AD" w:rsidRDefault="003719AD" w:rsidP="003719A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19AD" w:rsidRDefault="003719AD" w:rsidP="003719A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19AD" w:rsidRPr="005F7F95" w:rsidRDefault="003719AD" w:rsidP="003719A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3719AD" w:rsidRDefault="003719AD" w:rsidP="003719AD">
      <w:pPr>
        <w:pStyle w:val="Szvegtrzs"/>
        <w:spacing w:after="0" w:line="240" w:lineRule="auto"/>
        <w:jc w:val="both"/>
      </w:pPr>
    </w:p>
    <w:p w:rsidR="00A14702" w:rsidRDefault="00000000">
      <w:pPr>
        <w:pStyle w:val="Szvegtrzs"/>
        <w:spacing w:after="0" w:line="240" w:lineRule="auto"/>
        <w:jc w:val="both"/>
      </w:pPr>
      <w:r>
        <w:br w:type="page"/>
      </w:r>
    </w:p>
    <w:p w:rsidR="00A1470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7/2023. (IV. 2</w:t>
      </w:r>
      <w:r w:rsidR="00B174D0">
        <w:rPr>
          <w:i/>
          <w:iCs/>
          <w:u w:val="single"/>
        </w:rPr>
        <w:t>1</w:t>
      </w:r>
      <w:r>
        <w:rPr>
          <w:i/>
          <w:iCs/>
          <w:u w:val="single"/>
        </w:rPr>
        <w:t>.) önkormányzati rendelethez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A1470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strandokon alkalmazott díjak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Keleti strand díjai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1.1. Napijegy:</w:t>
      </w:r>
      <w:r>
        <w:rPr>
          <w:b/>
          <w:bCs/>
        </w:rPr>
        <w:t xml:space="preserve"> felnőtt:</w:t>
      </w:r>
      <w:r>
        <w:t xml:space="preserve">1.500 Ft, </w:t>
      </w:r>
      <w:r>
        <w:rPr>
          <w:b/>
          <w:bCs/>
        </w:rPr>
        <w:t>14 év alatt:</w:t>
      </w:r>
      <w:r>
        <w:t xml:space="preserve"> 750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 xml:space="preserve">1.2. Napi visszatérő jegy: </w:t>
      </w:r>
      <w:r>
        <w:rPr>
          <w:b/>
          <w:bCs/>
        </w:rPr>
        <w:t>felnőtt:</w:t>
      </w:r>
      <w:r>
        <w:t xml:space="preserve"> 1.800 Ft, </w:t>
      </w:r>
      <w:r>
        <w:rPr>
          <w:b/>
          <w:bCs/>
        </w:rPr>
        <w:t>14 év alatt:</w:t>
      </w:r>
      <w:r>
        <w:t xml:space="preserve"> 900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1.3. Napi családi jegy: 4.000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1.4. Napi visszatérő családi jegy: 4.800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 xml:space="preserve">1.5. Heti bérlet: </w:t>
      </w:r>
      <w:r>
        <w:rPr>
          <w:b/>
          <w:bCs/>
        </w:rPr>
        <w:t>felnőtt:</w:t>
      </w:r>
      <w:r>
        <w:t xml:space="preserve"> 9.000 Ft, </w:t>
      </w:r>
      <w:r>
        <w:rPr>
          <w:b/>
          <w:bCs/>
        </w:rPr>
        <w:t>14 év alatt:</w:t>
      </w:r>
      <w:r>
        <w:t xml:space="preserve"> 4.500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 xml:space="preserve">1.6. Heti visszatérő bérlet: </w:t>
      </w:r>
      <w:r>
        <w:rPr>
          <w:b/>
          <w:bCs/>
        </w:rPr>
        <w:t>felnőtt:</w:t>
      </w:r>
      <w:r>
        <w:t xml:space="preserve"> 10.800 Ft, </w:t>
      </w:r>
      <w:r>
        <w:rPr>
          <w:b/>
          <w:bCs/>
        </w:rPr>
        <w:t>14 év alatt:</w:t>
      </w:r>
      <w:r>
        <w:t xml:space="preserve"> 5.400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1.7. Heti családi bérlet: 24.000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1.8. Heti visszatérő családi bérlet: 28.800 Ft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1.9. Napernyő: 600 Ft /db/nap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1.10. Napozóágy: 1.000 Ft /db/nap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1.11. Egy napernyő és két napozóágy: 2.200 Ft /nap</w:t>
      </w:r>
    </w:p>
    <w:p w:rsidR="00A14702" w:rsidRDefault="00000000">
      <w:pPr>
        <w:pStyle w:val="Szvegtrzs"/>
        <w:spacing w:before="220" w:after="0" w:line="240" w:lineRule="auto"/>
        <w:jc w:val="both"/>
      </w:pPr>
      <w:r>
        <w:t>1.12. Értékmegőrző zseton: 500 Ft / 6 óra</w:t>
      </w:r>
    </w:p>
    <w:p w:rsidR="00A14702" w:rsidRDefault="00000000">
      <w:pPr>
        <w:pStyle w:val="Szvegtrzs"/>
        <w:spacing w:before="220" w:after="240" w:line="240" w:lineRule="auto"/>
        <w:jc w:val="both"/>
      </w:pPr>
      <w:r>
        <w:t xml:space="preserve">2. </w:t>
      </w:r>
      <w:r>
        <w:rPr>
          <w:b/>
          <w:bCs/>
        </w:rPr>
        <w:t>A Nyugati strand díjai</w:t>
      </w:r>
      <w:r>
        <w:t>: Értékmegőrző használata: 500 Ft / 6 óra”</w:t>
      </w:r>
      <w:r>
        <w:br w:type="page"/>
      </w:r>
    </w:p>
    <w:p w:rsidR="00A14702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7/2023. (IV. 2</w:t>
      </w:r>
      <w:r w:rsidR="00B174D0">
        <w:rPr>
          <w:i/>
          <w:iCs/>
          <w:u w:val="single"/>
        </w:rPr>
        <w:t>1</w:t>
      </w:r>
      <w:r>
        <w:rPr>
          <w:i/>
          <w:iCs/>
          <w:u w:val="single"/>
        </w:rPr>
        <w:t>.) önkormányzati rendelethez</w:t>
      </w:r>
    </w:p>
    <w:p w:rsidR="00A14702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A14702" w:rsidRDefault="00000000">
      <w:pPr>
        <w:pStyle w:val="Szvegtrzs"/>
        <w:spacing w:line="240" w:lineRule="auto"/>
        <w:jc w:val="both"/>
      </w:pPr>
      <w:r>
        <w:t>(A melléklet szövegét a(z) FÜRDŐHELYI RENDTARTÁS.pdf elnevezésű fájl tartalmazza.)”</w:t>
      </w:r>
    </w:p>
    <w:sectPr w:rsidR="00A1470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1544" w:rsidRDefault="00CA1544">
      <w:r>
        <w:separator/>
      </w:r>
    </w:p>
  </w:endnote>
  <w:endnote w:type="continuationSeparator" w:id="0">
    <w:p w:rsidR="00CA1544" w:rsidRDefault="00CA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70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1544" w:rsidRDefault="00CA1544">
      <w:r>
        <w:separator/>
      </w:r>
    </w:p>
  </w:footnote>
  <w:footnote w:type="continuationSeparator" w:id="0">
    <w:p w:rsidR="00CA1544" w:rsidRDefault="00CA1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804F7"/>
    <w:multiLevelType w:val="multilevel"/>
    <w:tmpl w:val="2B7C881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878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702"/>
    <w:rsid w:val="003719AD"/>
    <w:rsid w:val="007C32CB"/>
    <w:rsid w:val="00A01E98"/>
    <w:rsid w:val="00A14702"/>
    <w:rsid w:val="00B174D0"/>
    <w:rsid w:val="00CA1544"/>
    <w:rsid w:val="00DC21ED"/>
    <w:rsid w:val="00E4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E737"/>
  <w15:docId w15:val="{9B930728-B895-4A86-A471-BF51DA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719A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1079</Words>
  <Characters>7447</Characters>
  <Application>Microsoft Office Word</Application>
  <DocSecurity>0</DocSecurity>
  <Lines>62</Lines>
  <Paragraphs>17</Paragraphs>
  <ScaleCrop>false</ScaleCrop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7</cp:revision>
  <cp:lastPrinted>2023-04-14T08:00:00Z</cp:lastPrinted>
  <dcterms:created xsi:type="dcterms:W3CDTF">2023-04-12T13:26:00Z</dcterms:created>
  <dcterms:modified xsi:type="dcterms:W3CDTF">2023-04-14T08:00:00Z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