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7263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:rsidR="00E0592F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.../2024. (IX. 27.) önkormányzati rendelete</w:t>
      </w:r>
    </w:p>
    <w:p w:rsidR="00E0592F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közterületek használatáról szóló 13/2023. (V.26.) önkormányzati rendelet módosításáról</w:t>
      </w:r>
    </w:p>
    <w:p w:rsidR="00E0592F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Magyarország helyi önkormányzatairól szóló 2011. évi CLXXXIX. törvény 13. § (1) bekezdés 2. pontjában meghatározott feladatkörében eljárva, a következőket rendeli el:</w:t>
      </w:r>
    </w:p>
    <w:p w:rsidR="00E0592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E0592F" w:rsidRDefault="00000000">
      <w:pPr>
        <w:pStyle w:val="Szvegtrzs"/>
        <w:spacing w:after="0" w:line="240" w:lineRule="auto"/>
        <w:jc w:val="both"/>
      </w:pPr>
      <w:r>
        <w:t>A közterületek használatáról szóló 13/2023. (V. 26.) önkormányzati rendelet 1. § (3) és (4) bekezdése helyébe a következő rendelkezések lépnek:</w:t>
      </w:r>
    </w:p>
    <w:p w:rsidR="00E0592F" w:rsidRDefault="00000000">
      <w:pPr>
        <w:pStyle w:val="Szvegtrzs"/>
        <w:spacing w:before="240" w:after="0" w:line="240" w:lineRule="auto"/>
        <w:jc w:val="both"/>
      </w:pPr>
      <w:r>
        <w:t xml:space="preserve">„(3) E rendelet alkalmazása tekintetében az önkormányzatot és intézményeit, a Balatonföldvári Többcélú Kistérségi Társulást és intézményeit, a Balatonföldvári Kulturális Fenntartó és Szolgáltató Közhasznú Nonprofit Kft-t, valamint a </w:t>
      </w:r>
      <w:proofErr w:type="spellStart"/>
      <w:r>
        <w:t>Kultkikötő</w:t>
      </w:r>
      <w:proofErr w:type="spellEnd"/>
      <w:r>
        <w:t xml:space="preserve"> Közhasznú Nonprofit Kft-t alanyi mentesség illeti meg.</w:t>
      </w:r>
    </w:p>
    <w:p w:rsidR="00E0592F" w:rsidRDefault="00000000">
      <w:pPr>
        <w:pStyle w:val="Szvegtrzs"/>
        <w:spacing w:before="240" w:after="240" w:line="240" w:lineRule="auto"/>
        <w:jc w:val="both"/>
      </w:pPr>
      <w:r>
        <w:t xml:space="preserve">(4) A (3) bekezdés alkalmazásában, az ott felsorolt jogi személy, a szervezeti és működési szabályzata szerinti, a </w:t>
      </w:r>
      <w:proofErr w:type="spellStart"/>
      <w:r>
        <w:t>Kultkikötő</w:t>
      </w:r>
      <w:proofErr w:type="spellEnd"/>
      <w:r>
        <w:t xml:space="preserve"> Közhasznú Nonprofit Kft. az önkormányzattal kötött közművelődési megállapodás szerinti tevékenységével összefüggésben mentesül a közterület-használati engedély iránti eljárás és a közterület-használati díj megfizetése alól.”</w:t>
      </w:r>
    </w:p>
    <w:p w:rsidR="00E0592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E0592F" w:rsidRDefault="00000000">
      <w:pPr>
        <w:pStyle w:val="Szvegtrzs"/>
        <w:spacing w:after="0" w:line="240" w:lineRule="auto"/>
        <w:jc w:val="both"/>
      </w:pPr>
      <w:r>
        <w:t>(1) A közterületek használatáról szóló 13/2023. (V. 26.) önkormányzati rendelet 2. § (</w:t>
      </w:r>
      <w:proofErr w:type="gramStart"/>
      <w:r>
        <w:t>2)–</w:t>
      </w:r>
      <w:proofErr w:type="gramEnd"/>
      <w:r>
        <w:t>(4) bekezdése helyébe a következő rendelkezések lépnek:</w:t>
      </w:r>
    </w:p>
    <w:p w:rsidR="00E0592F" w:rsidRDefault="00000000">
      <w:pPr>
        <w:pStyle w:val="Szvegtrzs"/>
        <w:spacing w:before="240" w:after="0" w:line="240" w:lineRule="auto"/>
        <w:jc w:val="both"/>
      </w:pPr>
      <w:r>
        <w:t>„(2) A közterület rendeltetésére az épített környezet alakításáról és védelméről szóló 1997. évi LXXVIII. törvény 54. § (4) bekezdésében foglaltakat kell alkalmazni.</w:t>
      </w:r>
    </w:p>
    <w:p w:rsidR="00E0592F" w:rsidRDefault="00000000">
      <w:pPr>
        <w:pStyle w:val="Szvegtrzs"/>
        <w:spacing w:before="240" w:after="0" w:line="240" w:lineRule="auto"/>
        <w:jc w:val="both"/>
      </w:pPr>
      <w:r>
        <w:t xml:space="preserve">(3) E rendelet alkalmazásában </w:t>
      </w:r>
    </w:p>
    <w:p w:rsidR="00E0592F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  <w:t xml:space="preserve">közterület: a közterület-felügyeletről szóló 1999. évi LXIII. törvény 27. § a) pontja szerinti közterület, ide nem értve a szomszédjogok és a tulajdonjog </w:t>
      </w:r>
      <w:proofErr w:type="spellStart"/>
      <w:r>
        <w:t>korlátainak</w:t>
      </w:r>
      <w:proofErr w:type="spellEnd"/>
      <w:r>
        <w:t xml:space="preserve"> különös szabályairól szóló 2013. évi CLXXIV. törvény (a továbbiakban: Törvény) 5/A. § (2) bekezdése szerinti reklámcélú hasznosítási jog gyakorlásával igénybe vett légi teret,</w:t>
      </w:r>
    </w:p>
    <w:p w:rsidR="00E0592F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>reklám: a településkép védelméről szóló 2016. évi LXXIV. törvény 11/F. § 3. pontja szerinti reklám.</w:t>
      </w:r>
    </w:p>
    <w:p w:rsidR="00E0592F" w:rsidRDefault="00000000">
      <w:pPr>
        <w:pStyle w:val="Szvegtrzs"/>
        <w:spacing w:before="240" w:after="240" w:line="240" w:lineRule="auto"/>
        <w:jc w:val="both"/>
      </w:pPr>
      <w:r>
        <w:t>(4) Az e rendeletben meghatározott engedélyezési eljárás során az általános közigazgatási rendtartásról szóló 2016. évi CL. törvényben foglaltakat és az e rendeletben megállapított további szabályokat kell alkalmazni.”</w:t>
      </w:r>
    </w:p>
    <w:p w:rsidR="00E0592F" w:rsidRDefault="00000000">
      <w:pPr>
        <w:pStyle w:val="Szvegtrzs"/>
        <w:spacing w:before="240" w:after="0" w:line="240" w:lineRule="auto"/>
        <w:jc w:val="both"/>
      </w:pPr>
      <w:r>
        <w:t xml:space="preserve">(2) A közterületek használatáról szóló 13/2023. (V. 26.) önkormányzati rendelet 2. §-a </w:t>
      </w:r>
      <w:proofErr w:type="spellStart"/>
      <w:r>
        <w:t>a</w:t>
      </w:r>
      <w:proofErr w:type="spellEnd"/>
      <w:r>
        <w:t xml:space="preserve"> következő (5) bekezdéssel egészül ki:</w:t>
      </w:r>
    </w:p>
    <w:p w:rsidR="00E0592F" w:rsidRDefault="00000000">
      <w:pPr>
        <w:pStyle w:val="Szvegtrzs"/>
        <w:spacing w:before="240" w:after="240" w:line="240" w:lineRule="auto"/>
        <w:jc w:val="both"/>
      </w:pPr>
      <w:r>
        <w:lastRenderedPageBreak/>
        <w:t>„(5) Az e rendeletben meghatározott engedélyezési eljárás során a hirdetőberendezés, információs célú berendezés, más célú berendezés, cégtábla, címtábla és a fényreklám fogalmára Balatonföldvár Város Önkormányzata Képviselő-testületének Balatonföldvár város településképének védelméről szóló 25/2018. (XII.17.) önkormányzati rendeletében meghatározott fogalmakat kell alkalmazni.”</w:t>
      </w:r>
    </w:p>
    <w:p w:rsidR="00E0592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E0592F" w:rsidRDefault="00000000">
      <w:pPr>
        <w:pStyle w:val="Szvegtrzs"/>
        <w:spacing w:after="0" w:line="240" w:lineRule="auto"/>
        <w:jc w:val="both"/>
      </w:pPr>
      <w:r>
        <w:t>(1) A közterületek használatáról szóló 13/2023. (V. 26.) önkormányzati rendelet 3. § (2) bekezdés a) és b) pontja helyébe a következő rendelkezések lépnek:</w:t>
      </w:r>
    </w:p>
    <w:p w:rsidR="00E0592F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(Közterület-használati engedély szükséges:)</w:t>
      </w:r>
    </w:p>
    <w:p w:rsidR="00E0592F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építményen, a közterületbe 10 cm-en túl benyúló, portál (kirakatszekrény), ernyőszerkezet, hirdető-, információs- és más célú berendezés, cégtábla, címtábla és a Törvény 5/A. § (2) bekezdése szerinti mértéket meghaladó mérték tekintetében reklám (fényreklám, reklámtábla, bármely reklámtartó berendezés) elhelyezéséhez, valamint a közterületen hirdető-, információs- és más célú berendezés, cégtábla, címtábla és reklám (fényreklám, reklámtábla, bármely reklámtartó berendezés) elhelyezéséhez,</w:t>
      </w:r>
    </w:p>
    <w:p w:rsidR="00E0592F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kereskedelmi, vendéglátó és szolgáltató pavilon, épület és azok rögzített berendezései elhelyezéséhez,”</w:t>
      </w:r>
    </w:p>
    <w:p w:rsidR="00E0592F" w:rsidRDefault="00000000">
      <w:pPr>
        <w:pStyle w:val="Szvegtrzs"/>
        <w:spacing w:before="240" w:after="0" w:line="240" w:lineRule="auto"/>
        <w:jc w:val="both"/>
      </w:pPr>
      <w:r>
        <w:t>(2) A közterületek használatáról szóló 13/2023. (V. 26.) önkormányzati rendelet 3. § (2) bekezdés n) pontja helyébe a következő rendelkezés lép:</w:t>
      </w:r>
    </w:p>
    <w:p w:rsidR="00E0592F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(Közterület-használati engedély szükséges:)</w:t>
      </w:r>
    </w:p>
    <w:p w:rsidR="00E0592F" w:rsidRDefault="0000000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n)</w:t>
      </w:r>
      <w:r>
        <w:tab/>
        <w:t>kiállítás, reklám célú bemutató tartásához,”</w:t>
      </w:r>
    </w:p>
    <w:p w:rsidR="00E0592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E0592F" w:rsidRDefault="00000000">
      <w:pPr>
        <w:pStyle w:val="Szvegtrzs"/>
        <w:spacing w:after="0" w:line="240" w:lineRule="auto"/>
        <w:jc w:val="both"/>
      </w:pPr>
      <w:r>
        <w:t>A közterületek használatáról szóló 13/2023. (V. 26.) önkormányzati rendelet 5. § (7) bekezdése helyébe a következő rendelkezés lép:</w:t>
      </w:r>
    </w:p>
    <w:p w:rsidR="00E0592F" w:rsidRDefault="00000000">
      <w:pPr>
        <w:pStyle w:val="Szvegtrzs"/>
        <w:spacing w:before="240" w:after="240" w:line="240" w:lineRule="auto"/>
        <w:jc w:val="both"/>
      </w:pPr>
      <w:r>
        <w:t>„(7) Kereskedelmi tevékenység folytatása céljára közterület-használati engedély a kereskedelmi tevékenységek végzésének feltételeiről szóló 210/2009. (IX.29.) kormányrendelet figyelembevételével adható.”</w:t>
      </w:r>
    </w:p>
    <w:p w:rsidR="00E0592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E0592F" w:rsidRDefault="00000000">
      <w:pPr>
        <w:pStyle w:val="Szvegtrzs"/>
        <w:spacing w:after="0" w:line="240" w:lineRule="auto"/>
        <w:jc w:val="both"/>
      </w:pPr>
      <w:r>
        <w:t>A közterületek használatáról szóló 13/2023. (V. 26.) önkormányzati rendelet 6. § (2) bekezdés i) pontja helyébe a következő rendelkezés lép:</w:t>
      </w:r>
    </w:p>
    <w:p w:rsidR="00E0592F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közterület-használati engedély iránti kérelemhez csatolni kell:)</w:t>
      </w:r>
    </w:p>
    <w:p w:rsidR="00E0592F" w:rsidRDefault="0000000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i)</w:t>
      </w:r>
      <w:r>
        <w:tab/>
        <w:t>közterületi épületek, pavilonok, hirdető-, információs- és más célú berendezések, valamint szárazföldhöz csatlakozó vízi állások esetén ezek tervdokumentációját.”</w:t>
      </w:r>
    </w:p>
    <w:p w:rsidR="00E0592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E0592F" w:rsidRDefault="00000000">
      <w:pPr>
        <w:pStyle w:val="Szvegtrzs"/>
        <w:spacing w:after="0" w:line="240" w:lineRule="auto"/>
        <w:jc w:val="both"/>
      </w:pPr>
      <w:r>
        <w:t xml:space="preserve">(1) A közterületek használatáról szóló 13/2023. (V. 26.) önkormányzati rendelet 12. §-a </w:t>
      </w:r>
      <w:proofErr w:type="spellStart"/>
      <w:r>
        <w:t>a</w:t>
      </w:r>
      <w:proofErr w:type="spellEnd"/>
      <w:r>
        <w:t xml:space="preserve"> következő (3a) bekezdéssel egészül ki:</w:t>
      </w:r>
    </w:p>
    <w:p w:rsidR="00E0592F" w:rsidRDefault="00000000">
      <w:pPr>
        <w:pStyle w:val="Szvegtrzs"/>
        <w:spacing w:before="240" w:after="240" w:line="240" w:lineRule="auto"/>
        <w:jc w:val="both"/>
      </w:pPr>
      <w:r>
        <w:t>„(3a) A 3. § (2) bekezdés a) pontjában meghatározott tevékenység esetében a közterület-használat mértéke az elhelyezett berendezés felületének nagysága (hosszúságának és szélességének szorzata) alapján kerül meghatározásra.”</w:t>
      </w:r>
    </w:p>
    <w:p w:rsidR="00E0592F" w:rsidRDefault="00000000">
      <w:pPr>
        <w:pStyle w:val="Szvegtrzs"/>
        <w:spacing w:before="240" w:after="0" w:line="240" w:lineRule="auto"/>
        <w:jc w:val="both"/>
      </w:pPr>
      <w:r>
        <w:lastRenderedPageBreak/>
        <w:t>(2) A közterületek használatáról szóló 13/2023. (V. 26.) önkormányzati rendelet 12. § (5) bekezdése helyébe a következő rendelkezés lép:</w:t>
      </w:r>
    </w:p>
    <w:p w:rsidR="00E0592F" w:rsidRDefault="00000000">
      <w:pPr>
        <w:pStyle w:val="Szvegtrzs"/>
        <w:spacing w:before="240" w:after="240" w:line="240" w:lineRule="auto"/>
        <w:jc w:val="both"/>
      </w:pPr>
      <w:r>
        <w:t>„(5) A 3. § (2) bekezdés h) pontjában meghatározott tevékenység esetében a közterület-használati díj az igénybe vett közterület nagyságának függvényében 0-20 m</w:t>
      </w:r>
      <w:r>
        <w:rPr>
          <w:vertAlign w:val="superscript"/>
        </w:rPr>
        <w:t>2</w:t>
      </w:r>
      <w:r>
        <w:t>-ig, 20-100 m</w:t>
      </w:r>
      <w:r>
        <w:rPr>
          <w:vertAlign w:val="superscript"/>
        </w:rPr>
        <w:t>2</w:t>
      </w:r>
      <w:r>
        <w:t>-ig és 100 m</w:t>
      </w:r>
      <w:r>
        <w:rPr>
          <w:vertAlign w:val="superscript"/>
        </w:rPr>
        <w:t>2</w:t>
      </w:r>
      <w:r>
        <w:t xml:space="preserve"> felett, sávosan kerül meghatározásra.”</w:t>
      </w:r>
    </w:p>
    <w:p w:rsidR="00E0592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E0592F" w:rsidRDefault="00000000">
      <w:pPr>
        <w:pStyle w:val="Szvegtrzs"/>
        <w:spacing w:after="0" w:line="240" w:lineRule="auto"/>
        <w:jc w:val="both"/>
      </w:pPr>
      <w:r>
        <w:t>A közterületek használatáról szóló 13/2023. (V. 26.) önkormányzati rendelet 2. melléklete az 1. melléklet szerint módosul.</w:t>
      </w:r>
    </w:p>
    <w:p w:rsidR="00E0592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E0592F" w:rsidRDefault="00000000">
      <w:pPr>
        <w:pStyle w:val="Szvegtrzs"/>
        <w:spacing w:after="0" w:line="240" w:lineRule="auto"/>
        <w:jc w:val="both"/>
      </w:pPr>
      <w:r>
        <w:t>Hatályát veszti a közterületek használatáról szóló 13/2023. (V. 26.) önkormányzati rendelet 4. § (1) bekezdés d) pontja.</w:t>
      </w:r>
    </w:p>
    <w:p w:rsidR="00E0592F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1B633D" w:rsidRDefault="00000000">
      <w:pPr>
        <w:pStyle w:val="Szvegtrzs"/>
        <w:spacing w:after="0" w:line="240" w:lineRule="auto"/>
        <w:jc w:val="both"/>
      </w:pPr>
      <w:r>
        <w:t>Ez a rendelet 2024. október 1-jén lép hatályba.</w:t>
      </w:r>
    </w:p>
    <w:p w:rsidR="001B633D" w:rsidRDefault="001B633D">
      <w:pPr>
        <w:pStyle w:val="Szvegtrzs"/>
        <w:spacing w:after="0" w:line="240" w:lineRule="auto"/>
        <w:jc w:val="both"/>
      </w:pPr>
    </w:p>
    <w:p w:rsidR="001B633D" w:rsidRPr="00704E26" w:rsidRDefault="001B633D" w:rsidP="001B633D">
      <w:pPr>
        <w:pStyle w:val="Szvegtrzs"/>
        <w:spacing w:after="0" w:line="240" w:lineRule="auto"/>
        <w:jc w:val="both"/>
      </w:pPr>
      <w:r w:rsidRPr="00704E26">
        <w:t xml:space="preserve">Balatonföldvár, 2024. </w:t>
      </w:r>
      <w:r>
        <w:t>szeptember</w:t>
      </w:r>
      <w:r>
        <w:t xml:space="preserve"> 26.</w:t>
      </w:r>
    </w:p>
    <w:p w:rsidR="001B633D" w:rsidRPr="00704E26" w:rsidRDefault="001B633D" w:rsidP="001B633D">
      <w:pPr>
        <w:pStyle w:val="Szvegtrzs"/>
        <w:spacing w:after="0" w:line="240" w:lineRule="auto"/>
        <w:jc w:val="both"/>
      </w:pPr>
    </w:p>
    <w:p w:rsidR="001B633D" w:rsidRPr="00704E26" w:rsidRDefault="001B633D" w:rsidP="001B633D">
      <w:pPr>
        <w:pStyle w:val="Szvegtrzs"/>
        <w:spacing w:after="0" w:line="240" w:lineRule="auto"/>
        <w:jc w:val="both"/>
      </w:pPr>
    </w:p>
    <w:p w:rsidR="001B633D" w:rsidRPr="00704E26" w:rsidRDefault="001B633D" w:rsidP="001B633D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proofErr w:type="spellStart"/>
      <w:r w:rsidRPr="00704E26">
        <w:rPr>
          <w:rFonts w:eastAsia="SimSun"/>
          <w:b/>
        </w:rPr>
        <w:t>Holovits</w:t>
      </w:r>
      <w:proofErr w:type="spellEnd"/>
      <w:r w:rsidRPr="00704E26">
        <w:rPr>
          <w:rFonts w:eastAsia="SimSun"/>
          <w:b/>
        </w:rPr>
        <w:t xml:space="preserve"> György Huba</w:t>
      </w:r>
      <w:r w:rsidRPr="00704E26">
        <w:rPr>
          <w:rFonts w:eastAsia="SimSun"/>
          <w:b/>
        </w:rPr>
        <w:tab/>
        <w:t xml:space="preserve">Dr. Törőcsik Gabriella                           </w:t>
      </w:r>
    </w:p>
    <w:p w:rsidR="001B633D" w:rsidRPr="00704E26" w:rsidRDefault="001B633D" w:rsidP="001B633D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r w:rsidRPr="00704E26">
        <w:rPr>
          <w:rFonts w:eastAsia="SimSun"/>
          <w:b/>
        </w:rPr>
        <w:t xml:space="preserve">        polgármester</w:t>
      </w:r>
      <w:r w:rsidRPr="00704E26">
        <w:rPr>
          <w:rFonts w:eastAsia="SimSun"/>
          <w:b/>
        </w:rPr>
        <w:tab/>
        <w:t>jegyző</w:t>
      </w:r>
    </w:p>
    <w:p w:rsidR="001B633D" w:rsidRPr="00704E26" w:rsidRDefault="001B633D" w:rsidP="001B633D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:rsidR="001B633D" w:rsidRPr="00704E26" w:rsidRDefault="001B633D" w:rsidP="001B633D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:rsidR="001B633D" w:rsidRPr="00704E26" w:rsidRDefault="001B633D" w:rsidP="001B633D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:rsidR="001B633D" w:rsidRPr="00704E26" w:rsidRDefault="001B633D" w:rsidP="001B633D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:rsidR="001B633D" w:rsidRPr="00704E26" w:rsidRDefault="001B633D" w:rsidP="001B633D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:rsidR="001B633D" w:rsidRPr="00704E26" w:rsidRDefault="001B633D" w:rsidP="001B633D">
      <w:pPr>
        <w:widowControl w:val="0"/>
        <w:tabs>
          <w:tab w:val="center" w:pos="6804"/>
        </w:tabs>
        <w:spacing w:line="100" w:lineRule="atLeast"/>
        <w:ind w:right="11"/>
        <w:jc w:val="both"/>
        <w:rPr>
          <w:rFonts w:eastAsia="SimSun"/>
        </w:rPr>
      </w:pPr>
      <w:r w:rsidRPr="00704E26">
        <w:rPr>
          <w:rFonts w:eastAsia="SimSun"/>
        </w:rPr>
        <w:t xml:space="preserve">Kihirdetve: a Balatonföldvári Közös Önkormányzati Hivatal hirdetőtábláján 15 napra elhelyezett hirdetménnyel 2024. </w:t>
      </w:r>
      <w:r>
        <w:rPr>
          <w:rFonts w:eastAsia="SimSun"/>
        </w:rPr>
        <w:t>szeptember</w:t>
      </w:r>
      <w:r w:rsidRPr="00704E26">
        <w:rPr>
          <w:rFonts w:eastAsia="SimSun"/>
        </w:rPr>
        <w:t xml:space="preserve"> </w:t>
      </w:r>
      <w:r>
        <w:rPr>
          <w:rFonts w:eastAsia="SimSun"/>
        </w:rPr>
        <w:t>27.</w:t>
      </w:r>
      <w:r w:rsidRPr="00704E26">
        <w:rPr>
          <w:rFonts w:eastAsia="SimSun"/>
        </w:rPr>
        <w:t xml:space="preserve"> napján.</w:t>
      </w:r>
    </w:p>
    <w:p w:rsidR="001B633D" w:rsidRPr="00704E26" w:rsidRDefault="001B633D" w:rsidP="001B633D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</w:p>
    <w:p w:rsidR="001B633D" w:rsidRPr="00704E26" w:rsidRDefault="001B633D" w:rsidP="001B633D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</w:p>
    <w:p w:rsidR="001B633D" w:rsidRPr="00704E26" w:rsidRDefault="001B633D" w:rsidP="001B633D">
      <w:pPr>
        <w:widowControl w:val="0"/>
        <w:tabs>
          <w:tab w:val="center" w:pos="6804"/>
        </w:tabs>
        <w:spacing w:line="100" w:lineRule="atLeast"/>
        <w:ind w:right="11"/>
      </w:pPr>
      <w:r w:rsidRPr="00704E26">
        <w:rPr>
          <w:rFonts w:eastAsia="SimSun"/>
          <w:b/>
        </w:rPr>
        <w:tab/>
        <w:t xml:space="preserve">          Dr. Törőcsik Gabriella                           </w:t>
      </w:r>
      <w:r w:rsidRPr="00704E26">
        <w:rPr>
          <w:rFonts w:eastAsia="SimSun"/>
          <w:b/>
        </w:rPr>
        <w:tab/>
        <w:t xml:space="preserve">          jegyző </w:t>
      </w:r>
    </w:p>
    <w:p w:rsidR="00E0592F" w:rsidRDefault="00000000">
      <w:pPr>
        <w:pStyle w:val="Szvegtrzs"/>
        <w:spacing w:after="0" w:line="240" w:lineRule="auto"/>
        <w:jc w:val="both"/>
      </w:pPr>
      <w:r>
        <w:br w:type="page"/>
      </w:r>
    </w:p>
    <w:p w:rsidR="00E0592F" w:rsidRDefault="0000000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.../2024. (IX. 27.) önkormányzati rendelethez</w:t>
      </w:r>
    </w:p>
    <w:p w:rsidR="00E0592F" w:rsidRDefault="00000000">
      <w:pPr>
        <w:pStyle w:val="Szvegtrzs"/>
        <w:spacing w:before="220" w:after="0" w:line="240" w:lineRule="auto"/>
        <w:jc w:val="both"/>
      </w:pPr>
      <w:r>
        <w:t>1. A közterületek használatáról szóló 13/2023. (V. 26.) önkormányzati rendelet 2. mellékletében foglalt táblázat 3. sora helyébe a következő rendelkezés lép:</w:t>
      </w:r>
    </w:p>
    <w:p w:rsidR="00E0592F" w:rsidRDefault="00000000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4530"/>
        <w:gridCol w:w="1253"/>
        <w:gridCol w:w="964"/>
        <w:gridCol w:w="964"/>
        <w:gridCol w:w="1639"/>
      </w:tblGrid>
      <w:tr w:rsidR="00E0592F">
        <w:trPr>
          <w:tblHeader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E0592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E)</w:t>
            </w:r>
          </w:p>
        </w:tc>
      </w:tr>
      <w:tr w:rsidR="00E05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Építményen, a közterületbe 10 cm-en túl benyúló, portál (kirakatszekrény), ernyőszerkezet, hirdető-, információs- és más célú berendezés, cégtábla, címtábla és a Törvény szerinti mértéket meghaladóan reklám elhelyezéséhez, valamint a közterületen hirdető-, információs- és más célú berendezés, cégtábla, címtábla és reklám elhelyezéséhez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/hó</w:t>
            </w:r>
          </w:p>
        </w:tc>
      </w:tr>
    </w:tbl>
    <w:p w:rsidR="00E0592F" w:rsidRDefault="00000000">
      <w:pPr>
        <w:jc w:val="right"/>
      </w:pPr>
      <w:r>
        <w:t>”</w:t>
      </w:r>
    </w:p>
    <w:p w:rsidR="00E0592F" w:rsidRDefault="00000000">
      <w:pPr>
        <w:pStyle w:val="Szvegtrzs"/>
        <w:spacing w:before="220" w:after="0" w:line="240" w:lineRule="auto"/>
        <w:jc w:val="both"/>
      </w:pPr>
      <w:r>
        <w:t>2. A közterületek használatáról szóló 13/2023. (V. 26.) önkormányzati rendelet 2. mellékletében foglalt táblázat 25. sora helyébe a következő rendelkezés lép:</w:t>
      </w:r>
    </w:p>
    <w:p w:rsidR="00E0592F" w:rsidRDefault="00000000">
      <w:pPr>
        <w:jc w:val="both"/>
      </w:pPr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4530"/>
        <w:gridCol w:w="1253"/>
        <w:gridCol w:w="964"/>
        <w:gridCol w:w="964"/>
        <w:gridCol w:w="1639"/>
      </w:tblGrid>
      <w:tr w:rsidR="00E0592F">
        <w:trPr>
          <w:tblHeader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E0592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E)</w:t>
            </w:r>
          </w:p>
        </w:tc>
      </w:tr>
      <w:tr w:rsidR="00E05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Kiállítás, reklám célú bemutató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/nap</w:t>
            </w:r>
          </w:p>
        </w:tc>
      </w:tr>
    </w:tbl>
    <w:p w:rsidR="00E0592F" w:rsidRDefault="00000000">
      <w:pPr>
        <w:jc w:val="right"/>
      </w:pPr>
      <w:r>
        <w:t>”</w:t>
      </w:r>
    </w:p>
    <w:p w:rsidR="00E0592F" w:rsidRDefault="00000000">
      <w:pPr>
        <w:pStyle w:val="Szvegtrzs"/>
        <w:spacing w:before="220" w:after="0" w:line="240" w:lineRule="auto"/>
        <w:jc w:val="both"/>
      </w:pPr>
      <w:r>
        <w:t>3. A közterületek használatáról szóló 13/2023. (V. 26.) önkormányzati rendelet 2. mellékletében foglalt táblázat 28. sora helyébe a következő rendelkezés lép:</w:t>
      </w:r>
    </w:p>
    <w:p w:rsidR="00E0592F" w:rsidRDefault="00000000">
      <w:r>
        <w:t>„</w:t>
      </w:r>
    </w:p>
    <w:tbl>
      <w:tblPr>
        <w:tblW w:w="9638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4530"/>
        <w:gridCol w:w="1253"/>
        <w:gridCol w:w="964"/>
        <w:gridCol w:w="964"/>
        <w:gridCol w:w="1639"/>
      </w:tblGrid>
      <w:tr w:rsidR="00E0592F">
        <w:trPr>
          <w:tblHeader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E0592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E)</w:t>
            </w:r>
          </w:p>
        </w:tc>
      </w:tr>
      <w:tr w:rsidR="00E0592F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Közterület bontása (kizárólag szeptember 1 – június 15. között)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92F" w:rsidRDefault="0000000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Ft/m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/nap</w:t>
            </w:r>
          </w:p>
        </w:tc>
      </w:tr>
    </w:tbl>
    <w:p w:rsidR="00E0592F" w:rsidRDefault="00000000">
      <w:pPr>
        <w:jc w:val="right"/>
      </w:pPr>
      <w:r>
        <w:t>”</w:t>
      </w:r>
    </w:p>
    <w:sectPr w:rsidR="00E0592F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69E3" w:rsidRDefault="001069E3">
      <w:r>
        <w:separator/>
      </w:r>
    </w:p>
  </w:endnote>
  <w:endnote w:type="continuationSeparator" w:id="0">
    <w:p w:rsidR="001069E3" w:rsidRDefault="0010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592F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69E3" w:rsidRDefault="001069E3">
      <w:r>
        <w:separator/>
      </w:r>
    </w:p>
  </w:footnote>
  <w:footnote w:type="continuationSeparator" w:id="0">
    <w:p w:rsidR="001069E3" w:rsidRDefault="0010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440DB"/>
    <w:multiLevelType w:val="multilevel"/>
    <w:tmpl w:val="91A620B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645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2F"/>
    <w:rsid w:val="001069E3"/>
    <w:rsid w:val="001B633D"/>
    <w:rsid w:val="00510555"/>
    <w:rsid w:val="00867263"/>
    <w:rsid w:val="00C824BD"/>
    <w:rsid w:val="00D474F6"/>
    <w:rsid w:val="00E0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9F6C"/>
  <w15:docId w15:val="{B9BB3148-E17C-4E84-883D-72A9224C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1B633D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4</cp:revision>
  <cp:lastPrinted>2024-09-20T09:04:00Z</cp:lastPrinted>
  <dcterms:created xsi:type="dcterms:W3CDTF">2024-08-28T12:44:00Z</dcterms:created>
  <dcterms:modified xsi:type="dcterms:W3CDTF">2024-09-20T09:04:00Z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