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A1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6317E7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25/2022. (X. 28.) önkormányzati rendelete</w:t>
      </w:r>
    </w:p>
    <w:p w:rsidR="00214A1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helyi építési szabályzatáról szóló </w:t>
      </w:r>
    </w:p>
    <w:p w:rsidR="006317E7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13/2006. (VII.5.) önkormányzati rendelet módosításáról</w:t>
      </w:r>
    </w:p>
    <w:p w:rsidR="006317E7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épített környezet alakításáról és védelméről szóló 1997. évi LXXVIII. törvény 6/A. § (3) bekezdésében és a 62. § (6) bekezdés 6. pontjában kapott felhatalmazás alapján, a Magyarország helyi önkormányzatairól szóló 2011. évi CLXXXIX. 13. § (1) bekezdés 1. pontjában és az épített környezet alakításáról és védelméről szóló 1997. évi LXXVIII. törvény 6. § (1) bekezdésében meghatározott feladatkörében eljárva, a településfejlesztési koncepcióról, az integrált településfejlesztési stratégiáról és a településrendezési eszközökről, valamint egyes területrendezési sajátos jogintézményekről szóló 314/2012. (XI. 8.) Korm. rendelet VI. fejezetének eljárási szabályai alapján a következőket rendeli el:</w:t>
      </w:r>
    </w:p>
    <w:p w:rsidR="006317E7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6317E7" w:rsidRDefault="00000000">
      <w:pPr>
        <w:pStyle w:val="Szvegtrzs"/>
        <w:spacing w:after="0" w:line="240" w:lineRule="auto"/>
        <w:jc w:val="both"/>
      </w:pPr>
      <w:r>
        <w:t>A Balatonföldvár város helyi építési szabályzatáról szóló 13/2006. (VII. 5.) önkormányzati rendelet 4. melléklete helyébe az 1. melléklet lép.</w:t>
      </w:r>
    </w:p>
    <w:p w:rsidR="006317E7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214A11" w:rsidRDefault="00000000">
      <w:pPr>
        <w:pStyle w:val="Szvegtrzs"/>
        <w:spacing w:after="0" w:line="240" w:lineRule="auto"/>
        <w:jc w:val="both"/>
      </w:pPr>
      <w:r>
        <w:t>Ez a rendelet 2022. november 15-én lép hatályba.</w:t>
      </w:r>
    </w:p>
    <w:p w:rsidR="00214A11" w:rsidRDefault="00214A11">
      <w:pPr>
        <w:pStyle w:val="Szvegtrzs"/>
        <w:spacing w:after="0" w:line="240" w:lineRule="auto"/>
        <w:jc w:val="both"/>
      </w:pPr>
    </w:p>
    <w:p w:rsidR="00214A11" w:rsidRDefault="00214A11" w:rsidP="00214A11">
      <w:pPr>
        <w:pStyle w:val="Szvegtrzs"/>
        <w:spacing w:after="0" w:line="240" w:lineRule="auto"/>
        <w:jc w:val="both"/>
      </w:pPr>
      <w:r>
        <w:t>Balatonföldvár, 2022. október 27.</w:t>
      </w:r>
    </w:p>
    <w:p w:rsidR="00214A11" w:rsidRDefault="00214A11" w:rsidP="00214A11">
      <w:pPr>
        <w:pStyle w:val="Szvegtrzs"/>
        <w:spacing w:after="0" w:line="240" w:lineRule="auto"/>
        <w:jc w:val="both"/>
      </w:pPr>
    </w:p>
    <w:p w:rsidR="00214A11" w:rsidRDefault="00214A11" w:rsidP="00214A11">
      <w:pPr>
        <w:pStyle w:val="Szvegtrzs"/>
        <w:spacing w:after="0" w:line="240" w:lineRule="auto"/>
        <w:jc w:val="both"/>
      </w:pPr>
    </w:p>
    <w:p w:rsidR="00214A11" w:rsidRDefault="00214A11" w:rsidP="00214A11">
      <w:pPr>
        <w:pStyle w:val="Szvegtrzs"/>
        <w:spacing w:after="0" w:line="240" w:lineRule="auto"/>
        <w:jc w:val="both"/>
      </w:pPr>
    </w:p>
    <w:p w:rsidR="00214A11" w:rsidRDefault="00214A11" w:rsidP="00214A11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Holovits</w:t>
      </w:r>
      <w:proofErr w:type="spellEnd"/>
      <w:r>
        <w:rPr>
          <w:b/>
          <w:szCs w:val="20"/>
        </w:rPr>
        <w:t xml:space="preserve">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</w:p>
    <w:p w:rsidR="00214A11" w:rsidRDefault="00214A11" w:rsidP="00214A11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:rsidR="00214A11" w:rsidRDefault="00214A11" w:rsidP="00214A11">
      <w:pPr>
        <w:rPr>
          <w:szCs w:val="20"/>
        </w:rPr>
      </w:pPr>
    </w:p>
    <w:p w:rsidR="00214A11" w:rsidRDefault="00214A11" w:rsidP="00214A11">
      <w:pPr>
        <w:jc w:val="both"/>
        <w:rPr>
          <w:szCs w:val="20"/>
          <w:u w:val="single"/>
        </w:rPr>
      </w:pPr>
    </w:p>
    <w:p w:rsidR="00214A11" w:rsidRDefault="00214A11" w:rsidP="00214A11">
      <w:pPr>
        <w:jc w:val="both"/>
        <w:rPr>
          <w:szCs w:val="20"/>
          <w:u w:val="single"/>
        </w:rPr>
      </w:pPr>
    </w:p>
    <w:p w:rsidR="00214A11" w:rsidRDefault="00214A11" w:rsidP="00214A11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... napján.</w:t>
      </w:r>
    </w:p>
    <w:p w:rsidR="00214A11" w:rsidRDefault="00214A11" w:rsidP="00214A11">
      <w:pPr>
        <w:rPr>
          <w:szCs w:val="20"/>
        </w:rPr>
      </w:pPr>
    </w:p>
    <w:p w:rsidR="00214A11" w:rsidRDefault="00214A11" w:rsidP="00214A11">
      <w:pPr>
        <w:rPr>
          <w:szCs w:val="20"/>
        </w:rPr>
      </w:pPr>
    </w:p>
    <w:p w:rsidR="00214A11" w:rsidRDefault="00214A11" w:rsidP="00214A11">
      <w:pPr>
        <w:rPr>
          <w:szCs w:val="20"/>
        </w:rPr>
      </w:pPr>
    </w:p>
    <w:p w:rsidR="00214A11" w:rsidRDefault="00214A11" w:rsidP="00214A11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p w:rsidR="00214A11" w:rsidRDefault="00214A11" w:rsidP="00214A11">
      <w:pPr>
        <w:pStyle w:val="Szvegtrzs"/>
        <w:spacing w:after="0" w:line="240" w:lineRule="auto"/>
        <w:jc w:val="both"/>
      </w:pPr>
    </w:p>
    <w:p w:rsidR="006317E7" w:rsidRDefault="006317E7">
      <w:pPr>
        <w:pStyle w:val="Szvegtrzs"/>
        <w:spacing w:after="0" w:line="240" w:lineRule="auto"/>
        <w:jc w:val="both"/>
      </w:pPr>
    </w:p>
    <w:sectPr w:rsidR="006317E7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810" w:rsidRDefault="00AB3810">
      <w:r>
        <w:separator/>
      </w:r>
    </w:p>
  </w:endnote>
  <w:endnote w:type="continuationSeparator" w:id="0">
    <w:p w:rsidR="00AB3810" w:rsidRDefault="00A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17E7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810" w:rsidRDefault="00AB3810">
      <w:r>
        <w:separator/>
      </w:r>
    </w:p>
  </w:footnote>
  <w:footnote w:type="continuationSeparator" w:id="0">
    <w:p w:rsidR="00AB3810" w:rsidRDefault="00AB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8AC"/>
    <w:multiLevelType w:val="multilevel"/>
    <w:tmpl w:val="D0FCE5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568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E7"/>
    <w:rsid w:val="00214A11"/>
    <w:rsid w:val="006317E7"/>
    <w:rsid w:val="00A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8F7D"/>
  <w15:docId w15:val="{98FBD467-ACD2-482E-BEFE-9236FEA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14A11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2</cp:revision>
  <dcterms:created xsi:type="dcterms:W3CDTF">2022-10-18T12:05:00Z</dcterms:created>
  <dcterms:modified xsi:type="dcterms:W3CDTF">2022-10-18T12:05:00Z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