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EFF49" w14:textId="78ADCEF0" w:rsidR="0096699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7C130A53" w14:textId="5C482E8F" w:rsidR="003B69B4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.../.... (...) önkormányzati rendelete</w:t>
      </w:r>
    </w:p>
    <w:p w14:paraId="017FFB0E" w14:textId="77777777" w:rsidR="003B69B4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szociális ellátásokról szóló 6/2021. (VI.11.) önkormányzati rendelet módosításáról</w:t>
      </w:r>
    </w:p>
    <w:p w14:paraId="25CF06F4" w14:textId="4638487A" w:rsidR="003B69B4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 szociális igazgatásról és a szociális ellátásról szóló 1993. évi III. törvény 132. § (4) bekezdés g) pontjában kapott felhatalmazás alapján, Magyarország helyi önkormányzatairól szóló 2011. évi CLXXXIX. törvény 13. § (1) bekezdés 8. és 8a. pontjában meghatározott feladatkörében eljárva a következőket rendeli el:</w:t>
      </w:r>
    </w:p>
    <w:p w14:paraId="124A8155" w14:textId="77777777" w:rsidR="003B69B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F504BD1" w14:textId="77777777" w:rsidR="003B69B4" w:rsidRDefault="00000000">
      <w:pPr>
        <w:pStyle w:val="Szvegtrzs"/>
        <w:spacing w:after="0" w:line="240" w:lineRule="auto"/>
        <w:jc w:val="both"/>
      </w:pPr>
      <w:r>
        <w:t>A helyi szociális ellátásokról szóló 6/2021. (VI. 11.) önkormányzati rendelet 8. § (2) bekezdés g) pontja helyébe a következő rendelkezés lép:</w:t>
      </w:r>
    </w:p>
    <w:p w14:paraId="56798061" w14:textId="77777777" w:rsidR="003B69B4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(Települési támogatás)</w:t>
      </w:r>
    </w:p>
    <w:p w14:paraId="0E3EFD88" w14:textId="518E1152" w:rsidR="003B69B4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bölcsőde-</w:t>
      </w:r>
      <w:r w:rsidR="00D25F41">
        <w:t>,</w:t>
      </w:r>
      <w:r>
        <w:t xml:space="preserve"> óvoda- és iskolakezdési támogatásra”</w:t>
      </w:r>
    </w:p>
    <w:p w14:paraId="2190FA4A" w14:textId="77777777" w:rsidR="003B69B4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(adható.)</w:t>
      </w:r>
    </w:p>
    <w:p w14:paraId="51DE9EFB" w14:textId="77777777" w:rsidR="003B69B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485E291" w14:textId="77777777" w:rsidR="003B69B4" w:rsidRDefault="00000000">
      <w:pPr>
        <w:pStyle w:val="Szvegtrzs"/>
        <w:spacing w:after="0" w:line="240" w:lineRule="auto"/>
        <w:jc w:val="both"/>
      </w:pPr>
      <w:r>
        <w:t>(1) A helyi szociális ellátásokról szóló 6/2021. (VI. 11.) önkormányzati rendelet 15. § (1) bekezdése helyébe a következő rendelkezés lép:</w:t>
      </w:r>
    </w:p>
    <w:p w14:paraId="7F51B747" w14:textId="04E147D9" w:rsidR="003B69B4" w:rsidRDefault="00000000">
      <w:pPr>
        <w:pStyle w:val="Szvegtrzs"/>
        <w:spacing w:before="240" w:after="0" w:line="240" w:lineRule="auto"/>
        <w:jc w:val="both"/>
      </w:pPr>
      <w:r>
        <w:t xml:space="preserve">„(1) Amennyiben az önkormányzat költségvetése lehetővé teszi, a képviselő-testület pénzbeli </w:t>
      </w:r>
      <w:r w:rsidR="00D25F41">
        <w:t xml:space="preserve">bölcsőde-, </w:t>
      </w:r>
      <w:r>
        <w:t>óvoda</w:t>
      </w:r>
      <w:r w:rsidR="00D25F41">
        <w:t xml:space="preserve">- és </w:t>
      </w:r>
      <w:r>
        <w:t>iskolakezdési támogatást nyújt a törvényes képviselő részére, amennyiben</w:t>
      </w:r>
    </w:p>
    <w:p w14:paraId="7CF1207E" w14:textId="77777777" w:rsidR="003B69B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bölcsődés,</w:t>
      </w:r>
    </w:p>
    <w:p w14:paraId="49786BCC" w14:textId="77777777" w:rsidR="003B69B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óvodás,</w:t>
      </w:r>
    </w:p>
    <w:p w14:paraId="2BCC4BD9" w14:textId="77777777" w:rsidR="003B69B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általános iskolás vagy</w:t>
      </w:r>
    </w:p>
    <w:p w14:paraId="57869C65" w14:textId="77777777" w:rsidR="003B69B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első szakképesítés vagy az érettségi megszerzéséig középfokú iskolai tanulmányokat nappali rendszerű oktatás keretében folytató</w:t>
      </w:r>
    </w:p>
    <w:p w14:paraId="622AC35A" w14:textId="77777777" w:rsidR="003B69B4" w:rsidRDefault="00000000">
      <w:pPr>
        <w:pStyle w:val="Szvegtrzs"/>
        <w:spacing w:after="240" w:line="240" w:lineRule="auto"/>
        <w:jc w:val="both"/>
      </w:pPr>
      <w:r>
        <w:t>gyermeket nevel.”</w:t>
      </w:r>
    </w:p>
    <w:p w14:paraId="1D954CC8" w14:textId="77777777" w:rsidR="003B69B4" w:rsidRDefault="00000000">
      <w:pPr>
        <w:pStyle w:val="Szvegtrzs"/>
        <w:spacing w:before="240" w:after="0" w:line="240" w:lineRule="auto"/>
        <w:jc w:val="both"/>
      </w:pPr>
      <w:r>
        <w:t>(2) A helyi szociális ellátásokról szóló 6/2021. (VI. 11.) önkormányzati rendelet 15. § (5) és (6) bekezdése helyébe a következő rendelkezések lépnek:</w:t>
      </w:r>
    </w:p>
    <w:p w14:paraId="03AF5C84" w14:textId="77777777" w:rsidR="003B69B4" w:rsidRDefault="00000000">
      <w:pPr>
        <w:pStyle w:val="Szvegtrzs"/>
        <w:spacing w:before="240" w:after="0" w:line="240" w:lineRule="auto"/>
        <w:jc w:val="both"/>
      </w:pPr>
      <w:r>
        <w:t xml:space="preserve">„(5) A tárgyévre vonatkozó támogatás megállapításáról a Humán Bizottság hoz döntést, az eljárás az (1) bekezdés </w:t>
      </w:r>
      <w:proofErr w:type="gramStart"/>
      <w:r>
        <w:t>a)–</w:t>
      </w:r>
      <w:proofErr w:type="gramEnd"/>
      <w:r>
        <w:t>c) pontja szerinti esetben hivatalból, az (1) bekezdés d) pontja szerinti esetben kérelemre indul.</w:t>
      </w:r>
    </w:p>
    <w:p w14:paraId="797CEED8" w14:textId="77777777" w:rsidR="003B69B4" w:rsidRDefault="00000000">
      <w:pPr>
        <w:pStyle w:val="Szvegtrzs"/>
        <w:spacing w:before="240" w:after="240" w:line="240" w:lineRule="auto"/>
        <w:jc w:val="both"/>
      </w:pPr>
      <w:r>
        <w:t>(6) A (1) bekezdés d) pontja szerinti esetben a kérelemhez mellékelni kell a tanulói jogviszony fennállásáról szóló igazolást és a kérelmező nyilatkozatát, mely szerint a tanulmányok az első szakképesítés vagy az érettségi megszerzésére irányulnak.”</w:t>
      </w:r>
    </w:p>
    <w:p w14:paraId="7983EFF3" w14:textId="77777777" w:rsidR="00DC7544" w:rsidRDefault="00DC7544">
      <w:pPr>
        <w:pStyle w:val="Szvegtrzs"/>
        <w:spacing w:before="240" w:after="240" w:line="240" w:lineRule="auto"/>
        <w:jc w:val="both"/>
      </w:pPr>
    </w:p>
    <w:p w14:paraId="712C1CC6" w14:textId="77777777" w:rsidR="00DC7544" w:rsidRDefault="00DC7544">
      <w:pPr>
        <w:pStyle w:val="Szvegtrzs"/>
        <w:spacing w:before="240" w:after="240" w:line="240" w:lineRule="auto"/>
        <w:jc w:val="both"/>
      </w:pPr>
    </w:p>
    <w:p w14:paraId="48E3CBD4" w14:textId="77777777" w:rsidR="003B69B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660F6B7D" w14:textId="77777777" w:rsidR="003B69B4" w:rsidRDefault="00000000">
      <w:pPr>
        <w:pStyle w:val="Szvegtrzs"/>
        <w:spacing w:after="0" w:line="240" w:lineRule="auto"/>
        <w:jc w:val="both"/>
      </w:pPr>
      <w:r>
        <w:t>Ez a rendelet 2024. július 1-jén lép hatályba.</w:t>
      </w:r>
    </w:p>
    <w:p w14:paraId="2D4E384A" w14:textId="77777777" w:rsidR="00966999" w:rsidRDefault="00966999">
      <w:pPr>
        <w:pStyle w:val="Szvegtrzs"/>
        <w:spacing w:after="0" w:line="240" w:lineRule="auto"/>
        <w:jc w:val="both"/>
      </w:pPr>
    </w:p>
    <w:p w14:paraId="20E92953" w14:textId="1F761BCD" w:rsidR="00966999" w:rsidRDefault="00966999" w:rsidP="00966999">
      <w:pPr>
        <w:widowControl w:val="0"/>
        <w:tabs>
          <w:tab w:val="center" w:pos="6804"/>
        </w:tabs>
        <w:ind w:right="11"/>
        <w:rPr>
          <w:rFonts w:eastAsia="SimSun"/>
        </w:rPr>
      </w:pPr>
      <w:r>
        <w:rPr>
          <w:rFonts w:eastAsia="SimSun"/>
        </w:rPr>
        <w:t>Balatonföldvár, 2024. április 25.</w:t>
      </w:r>
    </w:p>
    <w:p w14:paraId="2BE30E79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40AF1013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170873C2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A4D9E90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4EC8BFEC" w14:textId="77777777" w:rsidR="00966999" w:rsidRDefault="00966999" w:rsidP="00966999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ab/>
      </w: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067790C3" w14:textId="77777777" w:rsidR="00966999" w:rsidRDefault="00966999" w:rsidP="00966999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 xml:space="preserve">        polgármester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           jegyző</w:t>
      </w:r>
    </w:p>
    <w:p w14:paraId="33F93C04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7B80419D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2620DEA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6BC7073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632A63A" w14:textId="30568132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>
        <w:rPr>
          <w:rFonts w:eastAsia="SimSun"/>
          <w:u w:val="single"/>
        </w:rPr>
        <w:t>Kihirdetve:</w:t>
      </w:r>
      <w:r>
        <w:rPr>
          <w:rFonts w:eastAsia="SimSun"/>
        </w:rPr>
        <w:t xml:space="preserve"> a Balatonföldvári Közös Önkormányzati Hivatal hirdetőtábláján 15 napra elhelyezett hirdetménnyel 2024. április 26. napján.</w:t>
      </w:r>
    </w:p>
    <w:p w14:paraId="601FBD40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3CAC280E" w14:textId="77777777" w:rsidR="00966999" w:rsidRDefault="00966999" w:rsidP="0096699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338971EF" w14:textId="77777777" w:rsidR="00966999" w:rsidRDefault="00966999" w:rsidP="00966999">
      <w:pPr>
        <w:jc w:val="both"/>
        <w:rPr>
          <w:rFonts w:eastAsia="SimSun"/>
          <w:b/>
        </w:rPr>
      </w:pPr>
      <w:r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3AE4B74A" w14:textId="77777777" w:rsidR="00966999" w:rsidRDefault="00966999" w:rsidP="00966999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                          </w:t>
      </w:r>
      <w:r>
        <w:rPr>
          <w:rFonts w:eastAsia="SimSun"/>
          <w:b/>
        </w:rPr>
        <w:tab/>
        <w:t xml:space="preserve">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jegyző</w:t>
      </w:r>
      <w:r>
        <w:rPr>
          <w:rFonts w:eastAsia="SimSun"/>
          <w:b/>
        </w:rPr>
        <w:tab/>
        <w:t xml:space="preserve">          </w:t>
      </w:r>
    </w:p>
    <w:p w14:paraId="73586713" w14:textId="77777777" w:rsidR="00966999" w:rsidRDefault="00966999" w:rsidP="00966999"/>
    <w:p w14:paraId="199E99FF" w14:textId="77777777" w:rsidR="00966999" w:rsidRDefault="00966999">
      <w:pPr>
        <w:pStyle w:val="Szvegtrzs"/>
        <w:spacing w:after="0" w:line="240" w:lineRule="auto"/>
        <w:jc w:val="both"/>
      </w:pPr>
    </w:p>
    <w:sectPr w:rsidR="0096699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447DB" w14:textId="77777777" w:rsidR="00E661F2" w:rsidRDefault="00E661F2">
      <w:r>
        <w:separator/>
      </w:r>
    </w:p>
  </w:endnote>
  <w:endnote w:type="continuationSeparator" w:id="0">
    <w:p w14:paraId="16A0D6B7" w14:textId="77777777" w:rsidR="00E661F2" w:rsidRDefault="00E6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9EB4" w14:textId="77777777" w:rsidR="003B69B4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1EB1EE" w14:textId="77777777" w:rsidR="00E661F2" w:rsidRDefault="00E661F2">
      <w:r>
        <w:separator/>
      </w:r>
    </w:p>
  </w:footnote>
  <w:footnote w:type="continuationSeparator" w:id="0">
    <w:p w14:paraId="4D139449" w14:textId="77777777" w:rsidR="00E661F2" w:rsidRDefault="00E6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8404B"/>
    <w:multiLevelType w:val="multilevel"/>
    <w:tmpl w:val="7FB6E4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437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B4"/>
    <w:rsid w:val="00175AD4"/>
    <w:rsid w:val="003215EE"/>
    <w:rsid w:val="003B69B4"/>
    <w:rsid w:val="008F0E78"/>
    <w:rsid w:val="00966999"/>
    <w:rsid w:val="00C85007"/>
    <w:rsid w:val="00D25F41"/>
    <w:rsid w:val="00DC7544"/>
    <w:rsid w:val="00E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A03"/>
  <w15:docId w15:val="{4E6641E0-FBBF-4AB6-97BB-C65409C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8</cp:revision>
  <dcterms:created xsi:type="dcterms:W3CDTF">2024-04-03T09:55:00Z</dcterms:created>
  <dcterms:modified xsi:type="dcterms:W3CDTF">2024-04-09T12:37:00Z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