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7C09" w14:textId="77777777" w:rsidR="00553D30" w:rsidRDefault="0043128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Képviselő-testületének</w:t>
      </w:r>
    </w:p>
    <w:p w14:paraId="5CA0439C" w14:textId="683A5FED" w:rsidR="002D45E6" w:rsidRDefault="0043128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 2/2022. (I. 28.) önkormányzati </w:t>
      </w:r>
      <w:r>
        <w:rPr>
          <w:b/>
          <w:bCs/>
        </w:rPr>
        <w:t>rendelete</w:t>
      </w:r>
    </w:p>
    <w:p w14:paraId="0B4EA116" w14:textId="77777777" w:rsidR="002D45E6" w:rsidRDefault="0043128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közösségi együttélés alapvető szabályairól és megszegésük jogkövetkezményeiről</w:t>
      </w:r>
    </w:p>
    <w:p w14:paraId="62867B6B" w14:textId="77777777" w:rsidR="002D45E6" w:rsidRDefault="00431283">
      <w:pPr>
        <w:pStyle w:val="Szvegtrzs"/>
        <w:spacing w:before="220" w:after="0" w:line="240" w:lineRule="auto"/>
        <w:jc w:val="both"/>
      </w:pPr>
      <w:r>
        <w:t xml:space="preserve">Balatonföldvár Város Önkormányzatának </w:t>
      </w:r>
      <w:r>
        <w:t>Képviselő-testülete Magyarország helyi önkormányzatairól szóló 2011. évi CLXXXIX. törvény 143. § (4) bekezdés d) pontjában kapott felhatalmazás alapján, Magyarország helyi önkormányzatairól szóló 2011. évi CLXXXIX. törvény 8. § (2) bekezdésében meghatározo</w:t>
      </w:r>
      <w:r>
        <w:t>tt feladatkörében eljárva a következőket rendeli el:</w:t>
      </w:r>
    </w:p>
    <w:p w14:paraId="5C399B13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8FF14A0" w14:textId="77777777" w:rsidR="002D45E6" w:rsidRDefault="00431283">
      <w:pPr>
        <w:pStyle w:val="Szvegtrzs"/>
        <w:spacing w:after="0" w:line="240" w:lineRule="auto"/>
        <w:jc w:val="both"/>
      </w:pPr>
      <w:r>
        <w:t xml:space="preserve">E rendelet alkalmazásában a közösségi együttélés alapvető szabályaival ellentétes magatartás az a tevékenység vagy mulasztás, amely nem minősül szabálysértésnek vagy bűncselekménynek, és e rendelet </w:t>
      </w:r>
      <w:r>
        <w:t>a közösségi együttélés alapvető szabályaival ellentétes magatartásnak minősíti.</w:t>
      </w:r>
    </w:p>
    <w:p w14:paraId="5CC7071B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A686D80" w14:textId="77777777" w:rsidR="002D45E6" w:rsidRDefault="00431283">
      <w:pPr>
        <w:pStyle w:val="Szvegtrzs"/>
        <w:spacing w:after="0" w:line="240" w:lineRule="auto"/>
        <w:jc w:val="both"/>
      </w:pPr>
      <w:r>
        <w:t>(1) A közösségi együttélés alapvető szabályainak megszegése miatt közigazgatási eljárás lefolytatására, és ezzel kapcsolatban szankció alkalmazására, átruházott hatáskörbe</w:t>
      </w:r>
      <w:r>
        <w:t>n, a jegyző jogosult.</w:t>
      </w:r>
    </w:p>
    <w:p w14:paraId="733DA768" w14:textId="77777777" w:rsidR="002D45E6" w:rsidRDefault="00431283">
      <w:pPr>
        <w:pStyle w:val="Szvegtrzs"/>
        <w:spacing w:before="240" w:after="0" w:line="240" w:lineRule="auto"/>
        <w:jc w:val="both"/>
      </w:pPr>
      <w:r>
        <w:t>(2) A közösségi együttélés alapvető szabályainak megszegése miatt bármely személy vagy szervezet bejelentést tehet. A bejelentésnek lehetőség szerint tartalmaznia kell a szabályszegő nevét, címét vagy székhelyét, a szabályszegő magata</w:t>
      </w:r>
      <w:r>
        <w:t>rtás helyének, időpontjának, körülményeinek leírását és a bizonyítási eszközök megjelölését.</w:t>
      </w:r>
    </w:p>
    <w:p w14:paraId="1F4C2DCE" w14:textId="77777777" w:rsidR="002D45E6" w:rsidRDefault="00431283">
      <w:pPr>
        <w:pStyle w:val="Szvegtrzs"/>
        <w:spacing w:before="240" w:after="0" w:line="240" w:lineRule="auto"/>
        <w:jc w:val="both"/>
      </w:pPr>
      <w:r>
        <w:t>(3) A közösségi együttélés alapvető szabályainak megszegése miatt az eljárás kizárólag hivatalból indítható meg, mely akkor sem minősül kérelemre indult eljárásnak</w:t>
      </w:r>
      <w:r>
        <w:t>, ha a szabályszegő magatartást természetes személy, jogi személy vagy jogi személyiséggel nem rendelkező szervezet jelenti be.</w:t>
      </w:r>
    </w:p>
    <w:p w14:paraId="4885F667" w14:textId="77777777" w:rsidR="002D45E6" w:rsidRDefault="00431283">
      <w:pPr>
        <w:pStyle w:val="Szvegtrzs"/>
        <w:spacing w:before="240" w:after="0" w:line="240" w:lineRule="auto"/>
        <w:jc w:val="both"/>
      </w:pPr>
      <w:r>
        <w:t>(4) Az eljárás megindítására a közösségi együttélés alapvető szabályai megszegésének észlelésétől számított 30 napon belül van l</w:t>
      </w:r>
      <w:r>
        <w:t>ehetőség.</w:t>
      </w:r>
    </w:p>
    <w:p w14:paraId="564A9A98" w14:textId="77777777" w:rsidR="002D45E6" w:rsidRDefault="00431283">
      <w:pPr>
        <w:pStyle w:val="Szvegtrzs"/>
        <w:spacing w:before="240" w:after="0" w:line="240" w:lineRule="auto"/>
        <w:jc w:val="both"/>
      </w:pPr>
      <w:r>
        <w:t>(5) Amennyiben a közösségi együttélés alapvető szabályainak megszegése gépjárművel történik, és a szabályszegő személye a helyszínen nem válik ismertté, az eljárást a gépjármű, nyilvántartásba bejegyzett üzembentartójával, jogszerű üzemeltetőjéve</w:t>
      </w:r>
      <w:r>
        <w:t>l, ezek hiányában tulajdonosával szemben kell lefolytatni.</w:t>
      </w:r>
    </w:p>
    <w:p w14:paraId="07199682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BAFB22B" w14:textId="77777777" w:rsidR="002D45E6" w:rsidRDefault="00431283">
      <w:pPr>
        <w:pStyle w:val="Szvegtrzs"/>
        <w:spacing w:after="0" w:line="240" w:lineRule="auto"/>
        <w:jc w:val="both"/>
      </w:pPr>
      <w:r>
        <w:t>(1) A közösségi együttélés alapvető szabályait megszegő természetes személy</w:t>
      </w:r>
    </w:p>
    <w:p w14:paraId="1E531DA0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ötezer forinttól kétszázezer forintig terjedő közigazgatási vagy</w:t>
      </w:r>
    </w:p>
    <w:p w14:paraId="75A43C4B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ötezer forinttól ötvenezer forintig terjedő h</w:t>
      </w:r>
      <w:r>
        <w:t>elyszíni</w:t>
      </w:r>
    </w:p>
    <w:p w14:paraId="38A9F9CA" w14:textId="77777777" w:rsidR="002D45E6" w:rsidRDefault="00431283">
      <w:pPr>
        <w:pStyle w:val="Szvegtrzs"/>
        <w:spacing w:after="0" w:line="240" w:lineRule="auto"/>
        <w:jc w:val="both"/>
      </w:pPr>
      <w:r>
        <w:t>bírsággal sújtható.</w:t>
      </w:r>
    </w:p>
    <w:p w14:paraId="6BE08DA0" w14:textId="77777777" w:rsidR="002D45E6" w:rsidRDefault="00431283">
      <w:pPr>
        <w:pStyle w:val="Szvegtrzs"/>
        <w:spacing w:before="240" w:after="0" w:line="240" w:lineRule="auto"/>
        <w:jc w:val="both"/>
      </w:pPr>
      <w:r>
        <w:t>(2) A közösségi együttélés alapvető szabályait megszegő jogi személy és jogi személyiséggel nem rendelkező szervezet</w:t>
      </w:r>
    </w:p>
    <w:p w14:paraId="20A62BC3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tízezer forinttól kétmillió forintig terjedő közigazgatási vagy</w:t>
      </w:r>
    </w:p>
    <w:p w14:paraId="21E99C67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tízezer forinttól ötszázezer forintig te</w:t>
      </w:r>
      <w:r>
        <w:t>rjedő helyszíni</w:t>
      </w:r>
    </w:p>
    <w:p w14:paraId="1A21D69D" w14:textId="77777777" w:rsidR="002D45E6" w:rsidRDefault="00431283">
      <w:pPr>
        <w:pStyle w:val="Szvegtrzs"/>
        <w:spacing w:after="0" w:line="240" w:lineRule="auto"/>
        <w:jc w:val="both"/>
      </w:pPr>
      <w:r>
        <w:t>bírsággal sújtható.</w:t>
      </w:r>
    </w:p>
    <w:p w14:paraId="1F330B8C" w14:textId="77777777" w:rsidR="002D45E6" w:rsidRDefault="00431283">
      <w:pPr>
        <w:pStyle w:val="Szvegtrzs"/>
        <w:spacing w:before="240" w:after="0" w:line="240" w:lineRule="auto"/>
        <w:jc w:val="both"/>
      </w:pPr>
      <w:r>
        <w:t>(3) Ismétlődő vagy folyamatos szabályszegés esetén a közigazgatási bírság ismételten is kiszabható.</w:t>
      </w:r>
    </w:p>
    <w:p w14:paraId="044EAA6B" w14:textId="77777777" w:rsidR="002D45E6" w:rsidRDefault="00431283">
      <w:pPr>
        <w:pStyle w:val="Szvegtrzs"/>
        <w:spacing w:before="240" w:after="0" w:line="240" w:lineRule="auto"/>
        <w:jc w:val="both"/>
      </w:pPr>
      <w:r>
        <w:t>(4) A helyszíni bírság kiszabására a közterület-felügyelő jogosult.</w:t>
      </w:r>
    </w:p>
    <w:p w14:paraId="58EC72F5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020301AA" w14:textId="77777777" w:rsidR="002D45E6" w:rsidRDefault="00431283">
      <w:pPr>
        <w:pStyle w:val="Szvegtrzs"/>
        <w:spacing w:after="0" w:line="240" w:lineRule="auto"/>
        <w:jc w:val="both"/>
      </w:pPr>
      <w:r>
        <w:t xml:space="preserve">A kiszabott közigazgatási bírságot az </w:t>
      </w:r>
      <w:r>
        <w:t>elsőfokú határozat véglegessé válásától számított 15 napon belül, a határozathoz mellékelt készpénz-átutalási megbízáson vagy banki átutalással Balatonföldvár Város Önkormányzata 11743040-15396059-03610000 számú bírság számlájára kell megfizetni.</w:t>
      </w:r>
    </w:p>
    <w:p w14:paraId="4863965F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2F8C9C86" w14:textId="77777777" w:rsidR="002D45E6" w:rsidRDefault="00431283">
      <w:pPr>
        <w:pStyle w:val="Szvegtrzs"/>
        <w:spacing w:after="0" w:line="240" w:lineRule="auto"/>
        <w:jc w:val="both"/>
      </w:pPr>
      <w:r>
        <w:t xml:space="preserve">(1) </w:t>
      </w:r>
      <w:r>
        <w:t>Aki a közterület használata során</w:t>
      </w:r>
    </w:p>
    <w:p w14:paraId="405D7B46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parkosított területre, zöldfelületre járművel ráhajt, azon parkol,</w:t>
      </w:r>
    </w:p>
    <w:p w14:paraId="5D4F07EA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közterületi kerti építményeket, berendezéseket, díszburkolatokat rendeltetésellenesen használja,</w:t>
      </w:r>
    </w:p>
    <w:p w14:paraId="3BEF93E5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dísznövényeket engedély nélkül leszedi, megcson</w:t>
      </w:r>
      <w:r>
        <w:t>kítja, eltávolítja,</w:t>
      </w:r>
    </w:p>
    <w:p w14:paraId="710983A4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házaló kereskedést folytat,</w:t>
      </w:r>
    </w:p>
    <w:p w14:paraId="150C2769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kempingezést, sátorozást folytat, gépjárművel szállás céljából tartózkodik,</w:t>
      </w:r>
    </w:p>
    <w:p w14:paraId="0E50B24D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vállalkozói tevékenység ellátásához, magángazdálkodáshoz szükséges gépet, gépjárművet vagy üzemképtelen járművet közterület</w:t>
      </w:r>
      <w:r>
        <w:t>en tárol, veszélyelhárítás kivételével járművet ott javít,</w:t>
      </w:r>
    </w:p>
    <w:p w14:paraId="48D4EE91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közterületet lezár, lehatárol, azon a közlekedést bármilyen formában ellehetetleníti, járdákon, tereken a közforgalmat akadályozza,</w:t>
      </w:r>
    </w:p>
    <w:p w14:paraId="2BD10C2A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</w:t>
      </w:r>
      <w:r>
        <w:t>rtást valósít meg.</w:t>
      </w:r>
    </w:p>
    <w:p w14:paraId="0DCC78C8" w14:textId="77777777" w:rsidR="002D45E6" w:rsidRDefault="00431283">
      <w:pPr>
        <w:pStyle w:val="Szvegtrzs"/>
        <w:spacing w:before="240" w:after="0" w:line="240" w:lineRule="auto"/>
        <w:jc w:val="both"/>
      </w:pPr>
      <w:r>
        <w:t>(2) Aki a közterületet, engedély nélkül, rendeltetésétől eltérő célra veszi igénybe, különösen:</w:t>
      </w:r>
    </w:p>
    <w:p w14:paraId="78425C1B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adományt gyűjt, házaló adománygyűjtést folytat,</w:t>
      </w:r>
    </w:p>
    <w:p w14:paraId="24D474A4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közterületen bármely anyagot elhelyez, tárol,</w:t>
      </w:r>
    </w:p>
    <w:p w14:paraId="058B82BC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a közterületről </w:t>
      </w:r>
      <w:r>
        <w:t>stégkapcsolatot létesít,</w:t>
      </w:r>
    </w:p>
    <w:p w14:paraId="542320E4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magatartást valósít meg.</w:t>
      </w:r>
    </w:p>
    <w:p w14:paraId="62B1A650" w14:textId="77777777" w:rsidR="002D45E6" w:rsidRDefault="00431283">
      <w:pPr>
        <w:pStyle w:val="Szvegtrzs"/>
        <w:spacing w:before="240" w:after="0" w:line="240" w:lineRule="auto"/>
        <w:jc w:val="both"/>
      </w:pPr>
      <w:r>
        <w:t>(3) Aki a közterület bontására vonatkozó szabályokat megszegi</w:t>
      </w:r>
    </w:p>
    <w:p w14:paraId="544642F2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közterület-bontási hozzájárulás nélkül közterületet felbont,</w:t>
      </w:r>
    </w:p>
    <w:p w14:paraId="26832FBB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a közterület-bontási </w:t>
      </w:r>
      <w:r>
        <w:t xml:space="preserve">hozzájárulás </w:t>
      </w:r>
      <w:proofErr w:type="spellStart"/>
      <w:r>
        <w:t>határidejének</w:t>
      </w:r>
      <w:proofErr w:type="spellEnd"/>
      <w:r>
        <w:t xml:space="preserve"> lejárta után, annak meghosszabbítása nélkül, a közterületen munkát végez,</w:t>
      </w:r>
    </w:p>
    <w:p w14:paraId="11CAEF67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hozzájárulásban előírt kötelezettségeket megszegi,</w:t>
      </w:r>
    </w:p>
    <w:p w14:paraId="314F0D6C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a forgalombiztonsági okból előírt azonnali helyreállítási kötelezettségének nem tesz </w:t>
      </w:r>
      <w:r>
        <w:t>eleget,</w:t>
      </w:r>
    </w:p>
    <w:p w14:paraId="40C2BB41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bontás utáni helyreállítási munkálatok műszaki előírásait nem tartja be,</w:t>
      </w:r>
    </w:p>
    <w:p w14:paraId="09969059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magatartást valósít meg.</w:t>
      </w:r>
    </w:p>
    <w:p w14:paraId="702C50BD" w14:textId="77777777" w:rsidR="002D45E6" w:rsidRDefault="00431283">
      <w:pPr>
        <w:pStyle w:val="Szvegtrzs"/>
        <w:spacing w:before="240" w:after="0" w:line="240" w:lineRule="auto"/>
        <w:jc w:val="both"/>
      </w:pPr>
      <w:r>
        <w:t>(4) Aki a kiemelt városrészek forgalmi rendjére vonatkozó szabályokat megszegi</w:t>
      </w:r>
    </w:p>
    <w:p w14:paraId="6F225B84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tilal</w:t>
      </w:r>
      <w:r>
        <w:t>ommal érintett közterületen nem a szükséges ideig, hanem 120 perc időtartamot meghaladóan várakozik,</w:t>
      </w:r>
    </w:p>
    <w:p w14:paraId="141DD6B5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engedélyt jogosulatlanul vagy nem az engedélyben meghatározott célra használja,</w:t>
      </w:r>
    </w:p>
    <w:p w14:paraId="57C2AC0E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engedély érvényességének ellenőrzéséhez a gépjármű szállítással</w:t>
      </w:r>
      <w:r>
        <w:t xml:space="preserve"> kapcsolatos dokumentumait (szállítólevél, fuvarokmány, menetlevél) nem mutatja be</w:t>
      </w:r>
    </w:p>
    <w:p w14:paraId="624F67CE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magatartást valósít meg.</w:t>
      </w:r>
    </w:p>
    <w:p w14:paraId="1B4E380F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6. §</w:t>
      </w:r>
    </w:p>
    <w:p w14:paraId="22C95258" w14:textId="77777777" w:rsidR="002D45E6" w:rsidRDefault="00431283">
      <w:pPr>
        <w:pStyle w:val="Szvegtrzs"/>
        <w:spacing w:after="0" w:line="240" w:lineRule="auto"/>
        <w:jc w:val="both"/>
      </w:pPr>
      <w:r>
        <w:t>Aki a rendezett településkép érdekében</w:t>
      </w:r>
    </w:p>
    <w:p w14:paraId="2068CAF8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évente első alkalommal legkésőbb április 1-ig</w:t>
      </w:r>
      <w:r>
        <w:t>, majd azt követően október 15-ig folyamatosan nem tartja karban ingatlana közterületről is látható zöldterületeit,</w:t>
      </w:r>
    </w:p>
    <w:p w14:paraId="6F3F4D21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belterületi ingatlanával határos közterület burkolt és zöldfelületeit a telekhatártól az úttest széléig folyamatosan nem tartja karban,</w:t>
      </w:r>
      <w:r>
        <w:t xml:space="preserve"> a kinyúló ágak és bokrok nyeséséről nem gondoskodik,</w:t>
      </w:r>
    </w:p>
    <w:p w14:paraId="6A7EDE4D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ingatlanával határos árok, folyóka, áteresz folyamatos karbantartásával a csapadékvíz zavartalan lefolyását nem biztosítja,</w:t>
      </w:r>
    </w:p>
    <w:p w14:paraId="20231ECB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magatartást való</w:t>
      </w:r>
      <w:r>
        <w:t>sít meg.</w:t>
      </w:r>
    </w:p>
    <w:p w14:paraId="7E611E05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EC9A292" w14:textId="77777777" w:rsidR="002D45E6" w:rsidRDefault="00431283">
      <w:pPr>
        <w:pStyle w:val="Szvegtrzs"/>
        <w:spacing w:after="0" w:line="240" w:lineRule="auto"/>
        <w:jc w:val="both"/>
      </w:pPr>
      <w:r>
        <w:t>Aki a temetőbe(n)</w:t>
      </w:r>
    </w:p>
    <w:p w14:paraId="486EA583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segítő kutya kivételével kutyát bevisz,</w:t>
      </w:r>
    </w:p>
    <w:p w14:paraId="57D070C6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üzemeltető előzetes engedélye nélkül oda bármilyen anyagot beszállít vagy onnan elszállít,</w:t>
      </w:r>
    </w:p>
    <w:p w14:paraId="72834221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szemetet, hulladékot, virág- és koszorúmaradványt nem a kijelölt helyen rak le,</w:t>
      </w:r>
    </w:p>
    <w:p w14:paraId="308CE2E7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</w:t>
      </w:r>
      <w:r>
        <w:rPr>
          <w:i/>
          <w:iCs/>
        </w:rPr>
        <w:t>)</w:t>
      </w:r>
      <w:r>
        <w:tab/>
        <w:t>gépjárművel engedély nélkül közlekedik,</w:t>
      </w:r>
    </w:p>
    <w:p w14:paraId="27E97596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hangoskodással, zajkeltéssel a szertartások rendjét, a hely kegyeleti méltóságát, a látogatók kegyeleti érzéseit zavarja,</w:t>
      </w:r>
    </w:p>
    <w:p w14:paraId="4250C1C6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magatartást valósít meg.</w:t>
      </w:r>
    </w:p>
    <w:p w14:paraId="2F26B14E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7A6CD825" w14:textId="77777777" w:rsidR="002D45E6" w:rsidRDefault="00431283">
      <w:pPr>
        <w:pStyle w:val="Szvegtrzs"/>
        <w:spacing w:after="0" w:line="240" w:lineRule="auto"/>
        <w:jc w:val="both"/>
      </w:pPr>
      <w:r>
        <w:t>Aki</w:t>
      </w:r>
    </w:p>
    <w:p w14:paraId="3CAD0957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utcanévtábla kihelyezését és az azzal járó munkálatokat akadályozza,</w:t>
      </w:r>
    </w:p>
    <w:p w14:paraId="554C18DC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kihelyezett utcanévtábla szövegét megváltoztatja, olvashatatlanná teszi, vagy a kezelő hozzájárulása nélkül eltávolítja,</w:t>
      </w:r>
    </w:p>
    <w:p w14:paraId="636289FC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új építmény esetén a használatbavételi engedély </w:t>
      </w:r>
      <w:r>
        <w:t>kiadásától számított 30 napon belül a házszámtáblát jól láthatóan, valamint a postaládát nem helyezi ki,</w:t>
      </w:r>
    </w:p>
    <w:p w14:paraId="56546F1F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címváltozás esetén az új lakcím igazolvány kiadásától számított 30 napon belül nem gondoskodik az új címnek megfelelő házszámtábla jól látható kihel</w:t>
      </w:r>
      <w:r>
        <w:t>yezésről,</w:t>
      </w:r>
    </w:p>
    <w:p w14:paraId="0037EBA8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magatartást valósít meg.</w:t>
      </w:r>
    </w:p>
    <w:p w14:paraId="7C583504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5EF6C201" w14:textId="77777777" w:rsidR="002D45E6" w:rsidRDefault="00431283">
      <w:pPr>
        <w:pStyle w:val="Szvegtrzs"/>
        <w:spacing w:after="0" w:line="240" w:lineRule="auto"/>
        <w:jc w:val="both"/>
      </w:pPr>
      <w:r>
        <w:t xml:space="preserve">Aki a növények telepítése során a növények telepítési távolságáról szóló önkormányzati rendeletben foglalt szabályokat nem tartja be, a közösségi </w:t>
      </w:r>
      <w:r>
        <w:t>együttélés alapvető szabályaival ellentétes magatartást valósít meg.</w:t>
      </w:r>
    </w:p>
    <w:p w14:paraId="3B7D89A3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A1613EC" w14:textId="77777777" w:rsidR="002D45E6" w:rsidRDefault="00431283">
      <w:pPr>
        <w:pStyle w:val="Szvegtrzs"/>
        <w:spacing w:after="0" w:line="240" w:lineRule="auto"/>
        <w:jc w:val="both"/>
      </w:pPr>
      <w:r>
        <w:t>Aki zajt keltő tevékenység végzése során</w:t>
      </w:r>
    </w:p>
    <w:p w14:paraId="1C07192E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belterületi ingatlanon a háztartás, az ingatlan- és közterület karbantartás körébe tartozó zajt keltő tevékenységet hétköznap nem 9-19 ór</w:t>
      </w:r>
      <w:r>
        <w:t>a között, szombaton nem 9-12 óra és 15-19 óra között, vasárnap és ünnepnap nem 9-12 óra között végez, hanem motoros háztartási gépeket, így különösen: fűnyírót, lombszívó-fúvót, fűrészt, gyorsvágót, köszörűt ettől eltérő időpontban üzemeltet, használ,</w:t>
      </w:r>
    </w:p>
    <w:p w14:paraId="575DC862" w14:textId="77777777" w:rsidR="002D45E6" w:rsidRDefault="0043128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</w:t>
      </w:r>
      <w:r>
        <w:t xml:space="preserve">elterületi ingatlanon, zeneszolgáltatás kivételével, egyéni vagy társas vállalkozás keretében, jövedelemszerző tevékenysége során zajt keltő tevékenységét, zajt keltő motoros berendezés/gép/eszköz üzemeltetését hétköznap nem 7-19 óra között, szombaton nem </w:t>
      </w:r>
      <w:r>
        <w:t xml:space="preserve">7-12 </w:t>
      </w:r>
      <w:r>
        <w:lastRenderedPageBreak/>
        <w:t>között végzi, vagy vasárnap és ünnepnapon zajt keltő tevékenységet végez, zajt keltő motoros berendezés/gépet/eszközt üzemeltet – kivéve a sürgős hibaelhárítás céljából történő munkavégzést,</w:t>
      </w:r>
    </w:p>
    <w:p w14:paraId="43DD4D2A" w14:textId="77777777" w:rsidR="002D45E6" w:rsidRDefault="00431283">
      <w:pPr>
        <w:pStyle w:val="Szvegtrzs"/>
        <w:spacing w:after="0" w:line="240" w:lineRule="auto"/>
        <w:jc w:val="both"/>
      </w:pPr>
      <w:r>
        <w:t>a közösségi együttélés alapvető szabályaival ellentétes maga</w:t>
      </w:r>
      <w:r>
        <w:t>tartást valósít meg.</w:t>
      </w:r>
    </w:p>
    <w:p w14:paraId="1BE61DE0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6614D724" w14:textId="77777777" w:rsidR="002D45E6" w:rsidRDefault="00431283">
      <w:pPr>
        <w:pStyle w:val="Szvegtrzs"/>
        <w:spacing w:after="0" w:line="240" w:lineRule="auto"/>
        <w:jc w:val="both"/>
      </w:pPr>
      <w:r>
        <w:t>Hatályát veszti a közösségi együttélés alapvető szabályairól és megszegésük jogkövetkezményeiről szóló 6/2019. (IV.5.) önkormányzati rendelet.</w:t>
      </w:r>
    </w:p>
    <w:p w14:paraId="488E65D5" w14:textId="77777777" w:rsidR="002D45E6" w:rsidRDefault="004312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1A4F8EB2" w14:textId="5B6AC7F9" w:rsidR="002D45E6" w:rsidRDefault="00431283">
      <w:pPr>
        <w:pStyle w:val="Szvegtrzs"/>
        <w:spacing w:after="0" w:line="240" w:lineRule="auto"/>
        <w:jc w:val="both"/>
      </w:pPr>
      <w:r>
        <w:t xml:space="preserve">Ez a rendelet 2022. </w:t>
      </w:r>
      <w:r>
        <w:t>február 1-jén lép hatályba.</w:t>
      </w:r>
    </w:p>
    <w:p w14:paraId="2A868EB3" w14:textId="071D2A72" w:rsidR="00553D30" w:rsidRDefault="00553D30">
      <w:pPr>
        <w:pStyle w:val="Szvegtrzs"/>
        <w:spacing w:after="0" w:line="240" w:lineRule="auto"/>
        <w:jc w:val="both"/>
      </w:pPr>
    </w:p>
    <w:p w14:paraId="52231AD2" w14:textId="77777777" w:rsidR="00553D30" w:rsidRPr="004D73C3" w:rsidRDefault="00553D30" w:rsidP="00553D30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  <w:r>
        <w:rPr>
          <w:rFonts w:eastAsia="Times New Roman"/>
          <w:szCs w:val="20"/>
          <w:lang w:eastAsia="en-US"/>
        </w:rPr>
        <w:t>Balatonföldvár, 2022. január 27.</w:t>
      </w:r>
    </w:p>
    <w:p w14:paraId="27C8D7D6" w14:textId="77777777" w:rsidR="00553D30" w:rsidRDefault="00553D30" w:rsidP="00553D30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5F0CF5A5" w14:textId="77777777" w:rsidR="00553D30" w:rsidRDefault="00553D30" w:rsidP="00553D30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0F38B108" w14:textId="77777777" w:rsidR="00553D30" w:rsidRDefault="00553D30" w:rsidP="00553D30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0CEC3D93" w14:textId="77777777" w:rsidR="00553D30" w:rsidRPr="005F7F95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>
        <w:rPr>
          <w:rFonts w:eastAsia="SimSun"/>
          <w:b/>
        </w:rPr>
        <w:t>Holovits</w:t>
      </w:r>
      <w:proofErr w:type="spellEnd"/>
      <w:r>
        <w:rPr>
          <w:rFonts w:eastAsia="SimSun"/>
          <w:b/>
        </w:rPr>
        <w:t xml:space="preserve"> György Huba</w:t>
      </w:r>
      <w:r>
        <w:rPr>
          <w:rFonts w:eastAsia="SimSun"/>
          <w:b/>
        </w:rPr>
        <w:tab/>
      </w:r>
      <w:proofErr w:type="spellStart"/>
      <w:r w:rsidRPr="005F7F95">
        <w:rPr>
          <w:rFonts w:eastAsia="SimSun"/>
          <w:b/>
        </w:rPr>
        <w:t>Köselingné</w:t>
      </w:r>
      <w:proofErr w:type="spellEnd"/>
      <w:r w:rsidRPr="005F7F95">
        <w:rPr>
          <w:rFonts w:eastAsia="SimSun"/>
          <w:b/>
        </w:rPr>
        <w:t xml:space="preserve"> dr. Kovács Zita                           </w:t>
      </w:r>
    </w:p>
    <w:p w14:paraId="5E02F6AF" w14:textId="77777777" w:rsidR="00553D30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5F7F95">
        <w:rPr>
          <w:rFonts w:eastAsia="SimSun"/>
          <w:b/>
        </w:rPr>
        <w:t xml:space="preserve">        po</w:t>
      </w:r>
      <w:r>
        <w:rPr>
          <w:rFonts w:eastAsia="SimSun"/>
          <w:b/>
        </w:rPr>
        <w:t>lgármester</w:t>
      </w:r>
      <w:r>
        <w:rPr>
          <w:rFonts w:eastAsia="SimSun"/>
          <w:b/>
        </w:rPr>
        <w:tab/>
      </w:r>
      <w:r w:rsidRPr="005F7F95">
        <w:rPr>
          <w:rFonts w:eastAsia="SimSun"/>
          <w:b/>
        </w:rPr>
        <w:t>jegyző</w:t>
      </w:r>
    </w:p>
    <w:p w14:paraId="32BE7FF3" w14:textId="77777777" w:rsidR="00553D30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513F6817" w14:textId="77777777" w:rsidR="00553D30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088919E5" w14:textId="77777777" w:rsidR="00553D30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0EB30A03" w14:textId="77777777" w:rsidR="00553D30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0593C1D3" w14:textId="77777777" w:rsidR="00553D30" w:rsidRPr="005F7F95" w:rsidRDefault="00553D30" w:rsidP="00553D30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107F7FFD" w14:textId="62ACE6C1" w:rsidR="00553D30" w:rsidRDefault="00553D30" w:rsidP="00553D30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  <w:r w:rsidRPr="005F7F95">
        <w:rPr>
          <w:rFonts w:eastAsia="SimSun"/>
          <w:u w:val="single"/>
        </w:rPr>
        <w:t>Kihirdetve:</w:t>
      </w:r>
      <w:r w:rsidRPr="005F7F95">
        <w:rPr>
          <w:rFonts w:eastAsia="SimSun"/>
        </w:rPr>
        <w:t xml:space="preserve"> a Balatonföldvári Közös Önkormányzati Hivatal hirdetőtábláján 15 napra elhelyezett hirdetménnyel 20</w:t>
      </w:r>
      <w:r>
        <w:rPr>
          <w:rFonts w:eastAsia="SimSun"/>
        </w:rPr>
        <w:t xml:space="preserve">22. január </w:t>
      </w:r>
      <w:r>
        <w:rPr>
          <w:rFonts w:eastAsia="SimSun"/>
        </w:rPr>
        <w:t>28</w:t>
      </w:r>
      <w:r>
        <w:rPr>
          <w:rFonts w:eastAsia="SimSun"/>
        </w:rPr>
        <w:t xml:space="preserve">. </w:t>
      </w:r>
      <w:r w:rsidRPr="005F7F95">
        <w:rPr>
          <w:rFonts w:eastAsia="SimSun"/>
        </w:rPr>
        <w:t>napján.</w:t>
      </w:r>
    </w:p>
    <w:p w14:paraId="065DD991" w14:textId="77777777" w:rsidR="00553D30" w:rsidRDefault="00553D30" w:rsidP="00553D30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59703C2F" w14:textId="77777777" w:rsidR="00553D30" w:rsidRPr="00983BD9" w:rsidRDefault="00553D30" w:rsidP="00553D30">
      <w:pPr>
        <w:widowControl w:val="0"/>
        <w:spacing w:line="100" w:lineRule="atLeast"/>
        <w:ind w:right="11"/>
        <w:rPr>
          <w:rFonts w:eastAsia="SimSun"/>
          <w:b/>
          <w:bCs/>
        </w:rPr>
      </w:pP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>
        <w:rPr>
          <w:rFonts w:eastAsia="SimSun"/>
          <w:b/>
          <w:bCs/>
        </w:rPr>
        <w:t xml:space="preserve">        </w:t>
      </w:r>
      <w:proofErr w:type="spellStart"/>
      <w:r w:rsidRPr="00983BD9">
        <w:rPr>
          <w:rFonts w:eastAsia="SimSun"/>
          <w:b/>
          <w:bCs/>
        </w:rPr>
        <w:t>Köselingné</w:t>
      </w:r>
      <w:proofErr w:type="spellEnd"/>
      <w:r w:rsidRPr="00983BD9">
        <w:rPr>
          <w:rFonts w:eastAsia="SimSun"/>
          <w:b/>
          <w:bCs/>
        </w:rPr>
        <w:t xml:space="preserve"> dr. Kovács Zita</w:t>
      </w:r>
    </w:p>
    <w:p w14:paraId="41C1ACDE" w14:textId="1DED8544" w:rsidR="00553D30" w:rsidRPr="006728CB" w:rsidRDefault="00553D30" w:rsidP="00553D30">
      <w:pPr>
        <w:widowControl w:val="0"/>
        <w:spacing w:line="100" w:lineRule="atLeast"/>
        <w:ind w:right="11"/>
        <w:rPr>
          <w:bCs/>
          <w:lang w:eastAsia="en-US"/>
        </w:rPr>
      </w:pP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</w:r>
      <w:r w:rsidRPr="00983BD9">
        <w:rPr>
          <w:rFonts w:eastAsia="SimSun"/>
          <w:b/>
          <w:bCs/>
        </w:rPr>
        <w:tab/>
        <w:t xml:space="preserve">        </w:t>
      </w:r>
      <w:r w:rsidRPr="00983BD9">
        <w:rPr>
          <w:rFonts w:eastAsia="SimSun"/>
          <w:b/>
          <w:bCs/>
        </w:rPr>
        <w:tab/>
        <w:t xml:space="preserve">  jegyző</w:t>
      </w:r>
    </w:p>
    <w:sectPr w:rsidR="00553D30" w:rsidRPr="006728C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AD09" w14:textId="77777777" w:rsidR="00431283" w:rsidRDefault="00431283">
      <w:r>
        <w:separator/>
      </w:r>
    </w:p>
  </w:endnote>
  <w:endnote w:type="continuationSeparator" w:id="0">
    <w:p w14:paraId="4FBD5A8F" w14:textId="77777777" w:rsidR="00431283" w:rsidRDefault="0043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6737" w14:textId="77777777" w:rsidR="002D45E6" w:rsidRDefault="004312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EB61" w14:textId="77777777" w:rsidR="00431283" w:rsidRDefault="00431283">
      <w:r>
        <w:separator/>
      </w:r>
    </w:p>
  </w:footnote>
  <w:footnote w:type="continuationSeparator" w:id="0">
    <w:p w14:paraId="2A0EC649" w14:textId="77777777" w:rsidR="00431283" w:rsidRDefault="0043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06BC"/>
    <w:multiLevelType w:val="multilevel"/>
    <w:tmpl w:val="08A8642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6"/>
    <w:rsid w:val="002D45E6"/>
    <w:rsid w:val="00431283"/>
    <w:rsid w:val="005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C48D"/>
  <w15:docId w15:val="{09D82984-62DA-4D9E-91EB-1ABE2E09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2</cp:revision>
  <dcterms:created xsi:type="dcterms:W3CDTF">2022-01-19T13:50:00Z</dcterms:created>
  <dcterms:modified xsi:type="dcterms:W3CDTF">2022-01-19T13:50:00Z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