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DE8" w14:textId="77777777" w:rsidR="00AE0C7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5A6480AA" w14:textId="10C91C53" w:rsidR="006F616A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19/2023. (VII. 27.) önkormányzati rendelete</w:t>
      </w:r>
    </w:p>
    <w:p w14:paraId="5CA8D312" w14:textId="77777777" w:rsidR="006F616A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elhagyott hulladék felszámolásához szükséges intézkedésekről</w:t>
      </w:r>
    </w:p>
    <w:p w14:paraId="53B64729" w14:textId="77777777" w:rsidR="006F616A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hulladékról szóló 2012. évi CLXXXV. törvény 35. § (1) bekezdés h) pontjában kapott felhatalmazás alapján, Magyarország helyi önkormányzatairól szóló 2011. évi CLXXXIX. törvény 13. § (1) bekezdés 5. pontjában meghatározott feladatkörében eljárva, a környezet védelmének általános szabályairól szóló 1995. évi LIII. törvény 48. § (3) bekezdésében biztosított véleményezési jogkörében eljáró Somogy Vármegyei Kormányhivatal Környezetvédelmi, Természetvédelmi és Hulladékgazdálkodási Főosztály véleményének kikérésével a következőket rendeli el:</w:t>
      </w:r>
    </w:p>
    <w:p w14:paraId="12D4BFC5" w14:textId="77777777" w:rsidR="006F616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6CDB42C" w14:textId="77777777" w:rsidR="006F616A" w:rsidRDefault="00000000">
      <w:pPr>
        <w:pStyle w:val="Szvegtrzs"/>
        <w:spacing w:after="0" w:line="240" w:lineRule="auto"/>
        <w:jc w:val="both"/>
      </w:pPr>
      <w:r>
        <w:t>E rendelet hatálya kiterjed a település közigazgatási területén belül minden magán-, állami- vagy önkormányzati tulajdonban álló ingatlanra.</w:t>
      </w:r>
    </w:p>
    <w:p w14:paraId="1C85BA07" w14:textId="77777777" w:rsidR="006F616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13E614E" w14:textId="77777777" w:rsidR="006F616A" w:rsidRDefault="00000000">
      <w:pPr>
        <w:pStyle w:val="Szvegtrzs"/>
        <w:spacing w:after="0" w:line="240" w:lineRule="auto"/>
        <w:jc w:val="both"/>
      </w:pPr>
      <w:r>
        <w:t>(1) Az önkormányzat bejelentés alapján vagy hivatalból végzi a település közigazgatási területén belül elhagyott hulladék felderítését.</w:t>
      </w:r>
    </w:p>
    <w:p w14:paraId="6127C11B" w14:textId="77777777" w:rsidR="006F616A" w:rsidRDefault="00000000">
      <w:pPr>
        <w:pStyle w:val="Szvegtrzs"/>
        <w:spacing w:before="240" w:after="0" w:line="240" w:lineRule="auto"/>
        <w:jc w:val="both"/>
      </w:pPr>
      <w:r>
        <w:t>(2) Az elhagyott hulladék felderítése az önkormányzat városüzemeltetési és köztisztasági feladatait ellátó, önkormányzati tulajdonban lévő Balatonföldvári Nonprofit Kft., valamint a közterületek ellenőrzését munkaköri feladatként végző önkormányzati alkalmazott útján történik.</w:t>
      </w:r>
    </w:p>
    <w:p w14:paraId="4D28057F" w14:textId="77777777" w:rsidR="006F616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367A711" w14:textId="77777777" w:rsidR="006F616A" w:rsidRDefault="00000000">
      <w:pPr>
        <w:pStyle w:val="Szvegtrzs"/>
        <w:spacing w:after="0" w:line="240" w:lineRule="auto"/>
        <w:jc w:val="both"/>
      </w:pPr>
      <w:r>
        <w:t>(1) Az elhagyott hulladék felderítője meghatározza a hulladék pontos helyét, mennyiségét, típusát, jellegét, valamint amennyiben lehetséges, a hulladék tulajdonosát vagy korábbi birtokosát, és elektronikus levélben haladéktalanul értesíti a Balatonföldvári Közös Önkormányzati Hivatalt (a továbbiakban: Hivatal).</w:t>
      </w:r>
    </w:p>
    <w:p w14:paraId="0A80E70F" w14:textId="77777777" w:rsidR="006F616A" w:rsidRDefault="00000000">
      <w:pPr>
        <w:pStyle w:val="Szvegtrzs"/>
        <w:spacing w:before="240" w:after="0" w:line="240" w:lineRule="auto"/>
        <w:jc w:val="both"/>
      </w:pPr>
      <w:r>
        <w:t>(2) A Hivatal, szükség esetén, a felderítő által közölt adatokat helyszíni szemle keretében kiegészíti.</w:t>
      </w:r>
    </w:p>
    <w:p w14:paraId="0E2CE08D" w14:textId="77777777" w:rsidR="006F616A" w:rsidRDefault="00000000">
      <w:pPr>
        <w:pStyle w:val="Szvegtrzs"/>
        <w:spacing w:before="240" w:after="0" w:line="240" w:lineRule="auto"/>
        <w:jc w:val="both"/>
      </w:pPr>
      <w:r>
        <w:t>(3) Amennyiben az elhagyott hulladék magántulajdonban álló ingatlanon található, a Hivatal a rendelkezésére álló adatok megküldésével haladéktalanul eljárást kezdeményez a Somogy vármegyei hulladékgazdálkodási hatóságnál az elhagyott hulladék felszámolása érdekében.</w:t>
      </w:r>
    </w:p>
    <w:p w14:paraId="6AAF3A3E" w14:textId="77777777" w:rsidR="006F616A" w:rsidRDefault="00000000">
      <w:pPr>
        <w:pStyle w:val="Szvegtrzs"/>
        <w:spacing w:before="240" w:after="0" w:line="240" w:lineRule="auto"/>
        <w:jc w:val="both"/>
      </w:pPr>
      <w:r>
        <w:t>(4) Amennyiben az elhagyott hulladék állami vagy önkormányzati tulajdonban levő ingatlanon található, a Hivatal a hulladékról szóló törvénynek a nemzeti vagyonról szóló törvény hatálya alá tartozó ingatlan esetében alkalmazandó rendelkezéseinek megfelelően jár el.</w:t>
      </w:r>
    </w:p>
    <w:p w14:paraId="5F5A3F21" w14:textId="77777777" w:rsidR="006F616A" w:rsidRDefault="00000000">
      <w:pPr>
        <w:pStyle w:val="Szvegtrzs"/>
        <w:spacing w:before="240" w:after="0" w:line="240" w:lineRule="auto"/>
        <w:jc w:val="both"/>
      </w:pPr>
      <w:r>
        <w:t>(5) A Hivatal az elhagyott hulladék fellelésének helyszíneiről nyilvántartást vezet, mely alapján az önkormányzat az engedély nélküli hulladék-elhelyezéssel leginkább érintett helyszíneket, a közterületek ellenőrzését munkaköri feladatként végző önkormányzati alkalmazott útján, rendszeresen ellenőrzi.</w:t>
      </w:r>
    </w:p>
    <w:p w14:paraId="2434B054" w14:textId="77777777" w:rsidR="006F616A" w:rsidRDefault="00000000">
      <w:pPr>
        <w:pStyle w:val="Szvegtrzs"/>
        <w:spacing w:before="240" w:after="0" w:line="240" w:lineRule="auto"/>
        <w:jc w:val="both"/>
      </w:pPr>
      <w:r>
        <w:lastRenderedPageBreak/>
        <w:t>(6) Az önkormányzat a közterületen elhagyott hulladék felszámolásának költségeit saját költségvetésében biztosítja.</w:t>
      </w:r>
    </w:p>
    <w:p w14:paraId="145D4A1B" w14:textId="77777777" w:rsidR="006F616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9F09B24" w14:textId="77777777" w:rsidR="006F616A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E7C89CB" w14:textId="77777777" w:rsidR="006F616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6580FB0" w14:textId="77777777" w:rsidR="006F616A" w:rsidRDefault="00000000">
      <w:pPr>
        <w:pStyle w:val="Szvegtrzs"/>
        <w:spacing w:after="0" w:line="240" w:lineRule="auto"/>
        <w:jc w:val="both"/>
      </w:pPr>
      <w:r>
        <w:t>Hatályát veszti a hulladékgazdálkodási közszolgáltatásról szóló 5/2014. (III.25.) önkormányzati rendelet.</w:t>
      </w:r>
    </w:p>
    <w:p w14:paraId="2D40E94D" w14:textId="77777777" w:rsidR="00AE0C77" w:rsidRDefault="00AE0C77">
      <w:pPr>
        <w:pStyle w:val="Szvegtrzs"/>
        <w:spacing w:after="0" w:line="240" w:lineRule="auto"/>
        <w:jc w:val="both"/>
      </w:pPr>
    </w:p>
    <w:p w14:paraId="0B40CB5D" w14:textId="77777777" w:rsidR="00AE0C77" w:rsidRDefault="00AE0C77" w:rsidP="00AE0C77">
      <w:pPr>
        <w:pStyle w:val="Szvegtrzs"/>
        <w:spacing w:before="220" w:after="0" w:line="240" w:lineRule="auto"/>
        <w:jc w:val="both"/>
      </w:pPr>
      <w:r>
        <w:t>Balatonföldvár, 2023. július 26.</w:t>
      </w:r>
    </w:p>
    <w:p w14:paraId="20BF5544" w14:textId="77777777" w:rsidR="00AE0C77" w:rsidRDefault="00AE0C77" w:rsidP="00AE0C77">
      <w:pPr>
        <w:pStyle w:val="Szvegtrzs"/>
        <w:spacing w:before="220" w:after="0" w:line="240" w:lineRule="auto"/>
        <w:jc w:val="both"/>
      </w:pPr>
    </w:p>
    <w:p w14:paraId="4FC654C6" w14:textId="77777777" w:rsidR="00AE0C77" w:rsidRDefault="00AE0C77" w:rsidP="00AE0C77">
      <w:pPr>
        <w:pStyle w:val="Szvegtrzs"/>
        <w:spacing w:before="220" w:after="0" w:line="240" w:lineRule="auto"/>
        <w:jc w:val="both"/>
      </w:pPr>
    </w:p>
    <w:p w14:paraId="06AF0D4B" w14:textId="77777777" w:rsidR="00AE0C77" w:rsidRPr="00EF1426" w:rsidRDefault="00AE0C77" w:rsidP="00AE0C77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 xml:space="preserve">    D</w:t>
      </w:r>
      <w:r w:rsidRPr="00EF1426">
        <w:rPr>
          <w:b/>
          <w:bCs/>
        </w:rPr>
        <w:t xml:space="preserve">r. </w:t>
      </w:r>
      <w:r>
        <w:rPr>
          <w:b/>
          <w:bCs/>
        </w:rPr>
        <w:t>Törőcsik Gabriella</w:t>
      </w:r>
    </w:p>
    <w:p w14:paraId="049DB62A" w14:textId="77777777" w:rsidR="00AE0C77" w:rsidRDefault="00AE0C77" w:rsidP="00AE0C77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3EE33D18" w14:textId="77777777" w:rsidR="00AE0C77" w:rsidRDefault="00AE0C77" w:rsidP="00AE0C77">
      <w:pPr>
        <w:pStyle w:val="Szvegtrzs"/>
        <w:spacing w:after="0" w:line="240" w:lineRule="auto"/>
        <w:jc w:val="both"/>
        <w:rPr>
          <w:b/>
          <w:bCs/>
        </w:rPr>
      </w:pPr>
    </w:p>
    <w:p w14:paraId="07AF77CF" w14:textId="77777777" w:rsidR="00AE0C77" w:rsidRPr="00EF1426" w:rsidRDefault="00AE0C77" w:rsidP="00AE0C77">
      <w:pPr>
        <w:pStyle w:val="Szvegtrzs"/>
        <w:spacing w:after="0" w:line="240" w:lineRule="auto"/>
        <w:jc w:val="both"/>
        <w:rPr>
          <w:b/>
          <w:bCs/>
        </w:rPr>
      </w:pPr>
    </w:p>
    <w:p w14:paraId="31621A69" w14:textId="77777777" w:rsidR="00AE0C77" w:rsidRDefault="00AE0C77" w:rsidP="00AE0C77">
      <w:pPr>
        <w:pStyle w:val="Szvegtrzs"/>
        <w:spacing w:after="0" w:line="240" w:lineRule="auto"/>
        <w:jc w:val="both"/>
      </w:pPr>
    </w:p>
    <w:p w14:paraId="1B9C0DFB" w14:textId="77777777" w:rsidR="00AE0C77" w:rsidRDefault="00AE0C77" w:rsidP="00AE0C77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3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július 27.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51C1BEFF" w14:textId="77777777" w:rsidR="00AE0C77" w:rsidRPr="009F1187" w:rsidRDefault="00AE0C77" w:rsidP="00AE0C77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</w:p>
    <w:p w14:paraId="4CD115DF" w14:textId="77777777" w:rsidR="00AE0C77" w:rsidRPr="009F1187" w:rsidRDefault="00AE0C77" w:rsidP="00AE0C77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0C40F4FD" w14:textId="77777777" w:rsidR="00AE0C77" w:rsidRPr="009F1187" w:rsidRDefault="00AE0C77" w:rsidP="00AE0C77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>
        <w:rPr>
          <w:rFonts w:cs="Times New Roman"/>
          <w:bCs w:val="0"/>
          <w:szCs w:val="24"/>
        </w:rPr>
        <w:t>D</w:t>
      </w:r>
      <w:r w:rsidRPr="00EF1426">
        <w:t xml:space="preserve">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14:paraId="330353BF" w14:textId="77777777" w:rsidR="00AE0C77" w:rsidRPr="00384263" w:rsidRDefault="00AE0C77" w:rsidP="00AE0C77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58BC5304" w14:textId="77777777" w:rsidR="00AE0C77" w:rsidRDefault="00AE0C77">
      <w:pPr>
        <w:pStyle w:val="Szvegtrzs"/>
        <w:spacing w:after="0" w:line="240" w:lineRule="auto"/>
        <w:jc w:val="both"/>
      </w:pPr>
    </w:p>
    <w:p w14:paraId="6C5855A6" w14:textId="77777777" w:rsidR="00AE0C77" w:rsidRDefault="00AE0C77">
      <w:pPr>
        <w:pStyle w:val="Szvegtrzs"/>
        <w:spacing w:after="0" w:line="240" w:lineRule="auto"/>
        <w:jc w:val="both"/>
      </w:pPr>
    </w:p>
    <w:p w14:paraId="629AB979" w14:textId="77777777" w:rsidR="006F616A" w:rsidRDefault="006F616A">
      <w:pPr>
        <w:pStyle w:val="Szvegtrzs"/>
        <w:spacing w:after="0"/>
        <w:jc w:val="center"/>
      </w:pPr>
    </w:p>
    <w:sectPr w:rsidR="006F616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6121" w14:textId="77777777" w:rsidR="005B1D78" w:rsidRDefault="005B1D78">
      <w:r>
        <w:separator/>
      </w:r>
    </w:p>
  </w:endnote>
  <w:endnote w:type="continuationSeparator" w:id="0">
    <w:p w14:paraId="5531E97A" w14:textId="77777777" w:rsidR="005B1D78" w:rsidRDefault="005B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39E7" w14:textId="77777777" w:rsidR="006F616A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17E6" w14:textId="77777777" w:rsidR="005B1D78" w:rsidRDefault="005B1D78">
      <w:r>
        <w:separator/>
      </w:r>
    </w:p>
  </w:footnote>
  <w:footnote w:type="continuationSeparator" w:id="0">
    <w:p w14:paraId="43F6850E" w14:textId="77777777" w:rsidR="005B1D78" w:rsidRDefault="005B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778F"/>
    <w:multiLevelType w:val="multilevel"/>
    <w:tmpl w:val="08EA754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846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6A"/>
    <w:rsid w:val="005B1D78"/>
    <w:rsid w:val="006F616A"/>
    <w:rsid w:val="00A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7E1F"/>
  <w15:docId w15:val="{CCCDB566-439F-4C16-88A2-B7F19C2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E0C77"/>
    <w:rPr>
      <w:rFonts w:ascii="Times New Roman" w:hAnsi="Times New Roman"/>
      <w:lang w:val="hu-HU"/>
    </w:rPr>
  </w:style>
  <w:style w:type="paragraph" w:customStyle="1" w:styleId="Szvegtrzs31">
    <w:name w:val="Szövegtörzs 31"/>
    <w:basedOn w:val="Norml"/>
    <w:rsid w:val="00AE0C77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2</cp:revision>
  <cp:lastPrinted>2023-07-19T09:56:00Z</cp:lastPrinted>
  <dcterms:created xsi:type="dcterms:W3CDTF">2023-07-19T09:57:00Z</dcterms:created>
  <dcterms:modified xsi:type="dcterms:W3CDTF">2023-07-19T09:57:00Z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