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0D5" w:rsidRDefault="004E60D5" w:rsidP="004E60D5">
      <w:pPr>
        <w:pStyle w:val="Szvegtrzs"/>
        <w:spacing w:before="90"/>
        <w:ind w:left="1325"/>
      </w:pPr>
      <w:bookmarkStart w:id="0" w:name="_GoBack"/>
      <w:bookmarkEnd w:id="0"/>
    </w:p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  <w:r>
        <w:t>amely létrej</w:t>
      </w:r>
      <w:r w:rsidR="008A3FA7">
        <w:t>ö</w:t>
      </w:r>
      <w:r>
        <w:t>t</w:t>
      </w:r>
      <w:r w:rsidR="008A3FA7">
        <w:t>t</w:t>
      </w:r>
      <w:r>
        <w:t xml:space="preserve"> egyrészr</w:t>
      </w:r>
      <w:r w:rsidR="008A3FA7">
        <w:t>ő</w:t>
      </w:r>
      <w:r>
        <w:t>l</w:t>
      </w:r>
    </w:p>
    <w:p w:rsidR="004E60D5" w:rsidRDefault="004E60D5" w:rsidP="004E60D5">
      <w:pPr>
        <w:pStyle w:val="Szvegtrzs"/>
        <w:rPr>
          <w:sz w:val="26"/>
        </w:rPr>
      </w:pPr>
    </w:p>
    <w:p w:rsidR="004E60D5" w:rsidRDefault="004E60D5" w:rsidP="004E60D5">
      <w:pPr>
        <w:pStyle w:val="Szvegtrzs"/>
        <w:rPr>
          <w:sz w:val="26"/>
        </w:rPr>
      </w:pPr>
    </w:p>
    <w:p w:rsidR="004E60D5" w:rsidRDefault="004E60D5" w:rsidP="004E60D5">
      <w:pPr>
        <w:pStyle w:val="Szvegtrzs"/>
        <w:rPr>
          <w:sz w:val="26"/>
        </w:rPr>
      </w:pPr>
    </w:p>
    <w:p w:rsidR="004E60D5" w:rsidRDefault="004E60D5" w:rsidP="004E60D5">
      <w:pPr>
        <w:pStyle w:val="Szvegtrzs"/>
        <w:rPr>
          <w:sz w:val="26"/>
        </w:rPr>
      </w:pPr>
    </w:p>
    <w:p w:rsidR="004E60D5" w:rsidRDefault="004E60D5" w:rsidP="004E60D5">
      <w:pPr>
        <w:pStyle w:val="Szvegtrzs"/>
        <w:rPr>
          <w:sz w:val="26"/>
        </w:rPr>
      </w:pPr>
    </w:p>
    <w:p w:rsidR="004E60D5" w:rsidRDefault="004E60D5" w:rsidP="004E60D5">
      <w:pPr>
        <w:pStyle w:val="Szvegtrzs"/>
        <w:spacing w:before="166"/>
        <w:ind w:left="1331"/>
      </w:pPr>
      <w:r>
        <w:t>másrészr</w:t>
      </w:r>
      <w:r w:rsidR="008A3FA7">
        <w:t>ő</w:t>
      </w:r>
      <w:r>
        <w:t>l a</w:t>
      </w:r>
    </w:p>
    <w:p w:rsidR="004E60D5" w:rsidRDefault="004E60D5" w:rsidP="004E60D5">
      <w:pPr>
        <w:pStyle w:val="Szvegtrzs"/>
        <w:rPr>
          <w:sz w:val="20"/>
        </w:rPr>
      </w:pPr>
    </w:p>
    <w:p w:rsidR="004E60D5" w:rsidRDefault="004E60D5" w:rsidP="004E60D5">
      <w:pPr>
        <w:pStyle w:val="Szvegtrzs"/>
        <w:rPr>
          <w:sz w:val="20"/>
        </w:rPr>
      </w:pPr>
    </w:p>
    <w:p w:rsidR="004E60D5" w:rsidRDefault="004E60D5" w:rsidP="004E60D5">
      <w:pPr>
        <w:pStyle w:val="Szvegtrzs"/>
        <w:rPr>
          <w:sz w:val="20"/>
        </w:rPr>
      </w:pPr>
    </w:p>
    <w:p w:rsidR="004E60D5" w:rsidRDefault="004E60D5" w:rsidP="004E60D5">
      <w:pPr>
        <w:pStyle w:val="Szvegtrzs"/>
        <w:spacing w:before="1"/>
        <w:rPr>
          <w:sz w:val="14"/>
        </w:rPr>
      </w:pPr>
    </w:p>
    <w:p w:rsidR="004E60D5" w:rsidRPr="004E60D5" w:rsidRDefault="004E60D5" w:rsidP="004E60D5">
      <w:pPr>
        <w:spacing w:before="113" w:line="223" w:lineRule="auto"/>
        <w:ind w:right="2560"/>
      </w:pPr>
      <w:r>
        <w:br w:type="column"/>
      </w:r>
    </w:p>
    <w:p w:rsidR="004E60D5" w:rsidRDefault="004E60D5" w:rsidP="004E60D5">
      <w:pPr>
        <w:pStyle w:val="Cmsor1"/>
        <w:spacing w:before="90"/>
        <w:ind w:left="0"/>
        <w:jc w:val="right"/>
        <w:rPr>
          <w:b w:val="0"/>
          <w:bCs w:val="0"/>
          <w:sz w:val="22"/>
          <w:szCs w:val="22"/>
        </w:rPr>
      </w:pPr>
    </w:p>
    <w:p w:rsidR="004E60D5" w:rsidRDefault="004E60D5" w:rsidP="004E60D5">
      <w:pPr>
        <w:pStyle w:val="Cmsor1"/>
        <w:spacing w:before="90"/>
        <w:ind w:left="0"/>
        <w:jc w:val="right"/>
        <w:rPr>
          <w:b w:val="0"/>
          <w:bCs w:val="0"/>
          <w:sz w:val="22"/>
          <w:szCs w:val="22"/>
        </w:rPr>
      </w:pPr>
    </w:p>
    <w:p w:rsidR="004E60D5" w:rsidRDefault="004E60D5" w:rsidP="004E60D5">
      <w:pPr>
        <w:pStyle w:val="Cmsor1"/>
        <w:spacing w:before="90"/>
        <w:ind w:left="0"/>
        <w:jc w:val="right"/>
        <w:rPr>
          <w:b w:val="0"/>
          <w:bCs w:val="0"/>
          <w:sz w:val="22"/>
          <w:szCs w:val="22"/>
        </w:rPr>
      </w:pPr>
    </w:p>
    <w:p w:rsidR="004E60D5" w:rsidRDefault="004E60D5" w:rsidP="004E60D5">
      <w:pPr>
        <w:pStyle w:val="Cmsor1"/>
        <w:spacing w:before="90"/>
        <w:ind w:left="0"/>
        <w:jc w:val="left"/>
      </w:pPr>
      <w:r>
        <w:rPr>
          <w:u w:val="single" w:color="0F0F0F"/>
        </w:rPr>
        <w:t>TÁMOGATÁSI SZERZODÉS</w:t>
      </w:r>
    </w:p>
    <w:p w:rsidR="004E60D5" w:rsidRDefault="004E60D5" w:rsidP="004E60D5">
      <w:pPr>
        <w:spacing w:before="113" w:line="223" w:lineRule="auto"/>
        <w:ind w:left="365" w:right="2560" w:firstLine="7"/>
        <w:rPr>
          <w:b/>
          <w:sz w:val="24"/>
        </w:rPr>
      </w:pPr>
    </w:p>
    <w:p w:rsidR="004E60D5" w:rsidRDefault="004E60D5" w:rsidP="004E60D5">
      <w:pPr>
        <w:spacing w:before="113" w:line="223" w:lineRule="auto"/>
        <w:ind w:left="365" w:right="2560" w:firstLine="7"/>
        <w:rPr>
          <w:b/>
          <w:sz w:val="24"/>
        </w:rPr>
      </w:pPr>
    </w:p>
    <w:p w:rsidR="004E60D5" w:rsidRDefault="00873F4E" w:rsidP="004E60D5">
      <w:pPr>
        <w:spacing w:before="113" w:line="223" w:lineRule="auto"/>
        <w:ind w:left="365" w:right="2560" w:firstLine="7"/>
        <w:rPr>
          <w:sz w:val="24"/>
        </w:rPr>
      </w:pPr>
      <w:r>
        <w:rPr>
          <w:b/>
          <w:sz w:val="24"/>
        </w:rPr>
        <w:t>Balatonföldvár Város Önkormányzata</w:t>
      </w:r>
      <w:r w:rsidR="008A3FA7">
        <w:rPr>
          <w:b/>
          <w:sz w:val="24"/>
        </w:rPr>
        <w:br/>
      </w:r>
      <w:r w:rsidR="004E60D5">
        <w:rPr>
          <w:sz w:val="24"/>
        </w:rPr>
        <w:t>székhelye:</w:t>
      </w:r>
      <w:r w:rsidR="008A3FA7">
        <w:rPr>
          <w:sz w:val="24"/>
        </w:rPr>
        <w:br/>
      </w:r>
      <w:r w:rsidR="004E60D5">
        <w:rPr>
          <w:sz w:val="24"/>
        </w:rPr>
        <w:t>képviseli:</w:t>
      </w:r>
      <w:r w:rsidR="008A3FA7">
        <w:rPr>
          <w:sz w:val="24"/>
        </w:rPr>
        <w:br/>
      </w:r>
      <w:r w:rsidR="004E60D5">
        <w:rPr>
          <w:sz w:val="24"/>
        </w:rPr>
        <w:t>adószám:</w:t>
      </w:r>
    </w:p>
    <w:p w:rsidR="008A3FA7" w:rsidRDefault="004E60D5" w:rsidP="004E60D5">
      <w:pPr>
        <w:pStyle w:val="Szvegtrzs"/>
        <w:spacing w:before="11" w:line="237" w:lineRule="auto"/>
        <w:ind w:left="367" w:right="1798" w:firstLine="10"/>
        <w:rPr>
          <w:w w:val="95"/>
        </w:rPr>
      </w:pPr>
      <w:r>
        <w:rPr>
          <w:w w:val="95"/>
        </w:rPr>
        <w:t>bankszátn1aszám:</w:t>
      </w:r>
    </w:p>
    <w:p w:rsidR="004E60D5" w:rsidRDefault="004E60D5" w:rsidP="004E60D5">
      <w:pPr>
        <w:pStyle w:val="Szvegtrzs"/>
        <w:spacing w:before="11" w:line="237" w:lineRule="auto"/>
        <w:ind w:left="367" w:right="1798" w:firstLine="10"/>
      </w:pPr>
      <w:r>
        <w:rPr>
          <w:w w:val="95"/>
        </w:rPr>
        <w:t xml:space="preserve"> </w:t>
      </w:r>
      <w:r>
        <w:t>mint: Támogató (továbbiakban: T</w:t>
      </w:r>
      <w:r w:rsidR="008A3FA7">
        <w:t>á</w:t>
      </w:r>
      <w:r>
        <w:t>mogató)</w:t>
      </w:r>
    </w:p>
    <w:p w:rsidR="004E60D5" w:rsidRDefault="004E60D5" w:rsidP="004E60D5">
      <w:pPr>
        <w:pStyle w:val="Szvegtrzs"/>
        <w:spacing w:before="11"/>
      </w:pPr>
    </w:p>
    <w:p w:rsidR="004E60D5" w:rsidRPr="008A3FA7" w:rsidRDefault="004E60D5" w:rsidP="004E60D5">
      <w:pPr>
        <w:pStyle w:val="Szvegtrzs"/>
        <w:spacing w:line="275" w:lineRule="exact"/>
        <w:ind w:left="373"/>
        <w:rPr>
          <w:b/>
          <w:bCs/>
        </w:rPr>
      </w:pPr>
      <w:r w:rsidRPr="008A3FA7">
        <w:rPr>
          <w:b/>
          <w:bCs/>
        </w:rPr>
        <w:t xml:space="preserve">Media </w:t>
      </w:r>
      <w:proofErr w:type="spellStart"/>
      <w:r w:rsidRPr="008A3FA7">
        <w:rPr>
          <w:b/>
          <w:bCs/>
        </w:rPr>
        <w:t>Solutions</w:t>
      </w:r>
      <w:proofErr w:type="spellEnd"/>
      <w:r w:rsidRPr="008A3FA7">
        <w:rPr>
          <w:b/>
          <w:bCs/>
        </w:rPr>
        <w:t xml:space="preserve"> Kft.</w:t>
      </w:r>
    </w:p>
    <w:p w:rsidR="004E60D5" w:rsidRDefault="004E60D5" w:rsidP="004E60D5">
      <w:pPr>
        <w:pStyle w:val="Szvegtrzs"/>
        <w:spacing w:before="1" w:line="237" w:lineRule="auto"/>
        <w:ind w:left="367" w:right="1798" w:hanging="3"/>
      </w:pPr>
      <w:r>
        <w:t>székhelye: 1054 Budapest, Honvéd utca 8.1. em. 2 képviseli: Pulai</w:t>
      </w:r>
      <w:r w:rsidR="008A3FA7">
        <w:rPr>
          <w:w w:val="90"/>
        </w:rPr>
        <w:t>-</w:t>
      </w:r>
      <w:r>
        <w:t>Farkas Barbara</w:t>
      </w:r>
    </w:p>
    <w:p w:rsidR="004E60D5" w:rsidRDefault="004E60D5" w:rsidP="004E60D5">
      <w:pPr>
        <w:pStyle w:val="Szvegtrzs"/>
        <w:spacing w:line="273" w:lineRule="exact"/>
        <w:ind w:left="361"/>
      </w:pPr>
      <w:r>
        <w:t>adószám: 25543719-2-41</w:t>
      </w:r>
    </w:p>
    <w:p w:rsidR="004E60D5" w:rsidRDefault="004E60D5" w:rsidP="004E60D5">
      <w:pPr>
        <w:pStyle w:val="Szvegtrzs"/>
        <w:ind w:left="367" w:right="1861" w:hanging="5"/>
        <w:rPr>
          <w:b/>
        </w:rPr>
      </w:pPr>
      <w:r>
        <w:t xml:space="preserve">bankszámlát </w:t>
      </w:r>
      <w:proofErr w:type="spellStart"/>
      <w:r>
        <w:t>vezeto</w:t>
      </w:r>
      <w:proofErr w:type="spellEnd"/>
      <w:r>
        <w:t xml:space="preserve"> pénzintézet neve: K&amp;H bankszámlaszám: 10403040-50526789-77551001 mint: Támogatott (továbbiakban: </w:t>
      </w:r>
      <w:r>
        <w:rPr>
          <w:b/>
        </w:rPr>
        <w:t>Támogatott)</w:t>
      </w:r>
    </w:p>
    <w:p w:rsidR="004E60D5" w:rsidRDefault="004E60D5" w:rsidP="004E60D5">
      <w:pPr>
        <w:sectPr w:rsidR="004E60D5" w:rsidSect="004E60D5">
          <w:pgSz w:w="11900" w:h="16840"/>
          <w:pgMar w:top="180" w:right="160" w:bottom="1460" w:left="200" w:header="708" w:footer="708" w:gutter="0"/>
          <w:cols w:num="2" w:space="708" w:equalWidth="0">
            <w:col w:w="3787" w:space="712"/>
            <w:col w:w="7041"/>
          </w:cols>
        </w:sectPr>
      </w:pPr>
    </w:p>
    <w:p w:rsidR="004E60D5" w:rsidRDefault="004E60D5" w:rsidP="004E60D5">
      <w:pPr>
        <w:pStyle w:val="Szvegtrzs"/>
        <w:spacing w:before="3"/>
        <w:rPr>
          <w:b/>
          <w:sz w:val="15"/>
        </w:rPr>
      </w:pPr>
    </w:p>
    <w:p w:rsidR="004E60D5" w:rsidRDefault="004E60D5" w:rsidP="004E60D5">
      <w:pPr>
        <w:pStyle w:val="Szvegtrzs"/>
        <w:spacing w:before="94"/>
        <w:ind w:left="1316"/>
      </w:pPr>
      <w:r>
        <w:rPr>
          <w:position w:val="1"/>
        </w:rPr>
        <w:t>k</w:t>
      </w:r>
      <w:r w:rsidR="008A3FA7">
        <w:rPr>
          <w:position w:val="1"/>
        </w:rPr>
        <w:t>ö</w:t>
      </w:r>
      <w:r>
        <w:rPr>
          <w:position w:val="1"/>
        </w:rPr>
        <w:t>z</w:t>
      </w:r>
      <w:r w:rsidR="008A3FA7">
        <w:rPr>
          <w:position w:val="1"/>
        </w:rPr>
        <w:t>ö</w:t>
      </w:r>
      <w:r>
        <w:rPr>
          <w:position w:val="1"/>
        </w:rPr>
        <w:t xml:space="preserve">tt, </w:t>
      </w:r>
      <w:r>
        <w:t>az alulírott napon és helyen az alábbi feltételekkel:</w:t>
      </w:r>
    </w:p>
    <w:p w:rsidR="004E60D5" w:rsidRDefault="004E60D5" w:rsidP="004E60D5">
      <w:pPr>
        <w:pStyle w:val="Szvegtrzs"/>
        <w:spacing w:before="6"/>
        <w:rPr>
          <w:sz w:val="23"/>
        </w:rPr>
      </w:pPr>
    </w:p>
    <w:p w:rsidR="004E60D5" w:rsidRDefault="004E60D5" w:rsidP="000E4ACC">
      <w:pPr>
        <w:pStyle w:val="Listaszerbekezds"/>
        <w:numPr>
          <w:ilvl w:val="0"/>
          <w:numId w:val="3"/>
        </w:numPr>
        <w:tabs>
          <w:tab w:val="left" w:pos="2039"/>
        </w:tabs>
        <w:spacing w:line="237" w:lineRule="auto"/>
        <w:ind w:right="1159" w:hanging="358"/>
        <w:jc w:val="both"/>
        <w:rPr>
          <w:sz w:val="24"/>
        </w:rPr>
      </w:pPr>
      <w:r>
        <w:rPr>
          <w:sz w:val="24"/>
        </w:rPr>
        <w:t>Szerz</w:t>
      </w:r>
      <w:r w:rsidR="008A3FA7">
        <w:rPr>
          <w:sz w:val="24"/>
        </w:rPr>
        <w:t>ő</w:t>
      </w:r>
      <w:r>
        <w:rPr>
          <w:sz w:val="24"/>
        </w:rPr>
        <w:t>d</w:t>
      </w:r>
      <w:r w:rsidR="008A3FA7">
        <w:rPr>
          <w:sz w:val="24"/>
        </w:rPr>
        <w:t>ő</w:t>
      </w:r>
      <w:r>
        <w:rPr>
          <w:sz w:val="24"/>
        </w:rPr>
        <w:t xml:space="preserve"> felek r</w:t>
      </w:r>
      <w:r w:rsidR="008A3FA7">
        <w:rPr>
          <w:sz w:val="24"/>
        </w:rPr>
        <w:t>ö</w:t>
      </w:r>
      <w:r>
        <w:rPr>
          <w:sz w:val="24"/>
        </w:rPr>
        <w:t>gzítik, hogy Támogató az alábbi szerz</w:t>
      </w:r>
      <w:r w:rsidR="008A3FA7">
        <w:rPr>
          <w:sz w:val="24"/>
        </w:rPr>
        <w:t>ő</w:t>
      </w:r>
      <w:r>
        <w:rPr>
          <w:sz w:val="24"/>
        </w:rPr>
        <w:t>dési feltételek megvalósul</w:t>
      </w:r>
      <w:r w:rsidR="008A3FA7">
        <w:rPr>
          <w:sz w:val="24"/>
        </w:rPr>
        <w:t>á</w:t>
      </w:r>
      <w:r>
        <w:rPr>
          <w:sz w:val="24"/>
        </w:rPr>
        <w:t xml:space="preserve">sa esetén az </w:t>
      </w:r>
      <w:r w:rsidR="008A3FA7">
        <w:rPr>
          <w:sz w:val="24"/>
        </w:rPr>
        <w:t>ö</w:t>
      </w:r>
      <w:r>
        <w:rPr>
          <w:sz w:val="24"/>
        </w:rPr>
        <w:t>nkormányzat 20</w:t>
      </w:r>
      <w:r w:rsidR="008A3FA7">
        <w:rPr>
          <w:sz w:val="24"/>
        </w:rPr>
        <w:t>20</w:t>
      </w:r>
      <w:r>
        <w:rPr>
          <w:sz w:val="24"/>
        </w:rPr>
        <w:t>. évi k</w:t>
      </w:r>
      <w:r w:rsidR="008A3FA7">
        <w:rPr>
          <w:sz w:val="24"/>
        </w:rPr>
        <w:t>ö</w:t>
      </w:r>
      <w:r>
        <w:rPr>
          <w:sz w:val="24"/>
        </w:rPr>
        <w:t xml:space="preserve">ltségvetés terhére </w:t>
      </w:r>
      <w:r w:rsidR="008A3FA7" w:rsidRPr="008A3FA7">
        <w:rPr>
          <w:b/>
          <w:bCs/>
          <w:sz w:val="24"/>
        </w:rPr>
        <w:t>2</w:t>
      </w:r>
      <w:r>
        <w:rPr>
          <w:sz w:val="24"/>
        </w:rPr>
        <w:t xml:space="preserve"> </w:t>
      </w:r>
      <w:r w:rsidR="008A3FA7">
        <w:rPr>
          <w:b/>
          <w:sz w:val="24"/>
        </w:rPr>
        <w:t>8</w:t>
      </w:r>
      <w:r>
        <w:rPr>
          <w:b/>
          <w:sz w:val="24"/>
        </w:rPr>
        <w:t xml:space="preserve">00 000,- Ft, </w:t>
      </w:r>
      <w:r>
        <w:rPr>
          <w:sz w:val="24"/>
        </w:rPr>
        <w:t xml:space="preserve">azaz </w:t>
      </w:r>
      <w:r w:rsidR="008A3FA7">
        <w:rPr>
          <w:sz w:val="24"/>
        </w:rPr>
        <w:t>kettő</w:t>
      </w:r>
      <w:r>
        <w:rPr>
          <w:sz w:val="24"/>
        </w:rPr>
        <w:t xml:space="preserve">millió- </w:t>
      </w:r>
      <w:r w:rsidR="008A3FA7">
        <w:rPr>
          <w:b/>
          <w:sz w:val="24"/>
        </w:rPr>
        <w:t>nyolc</w:t>
      </w:r>
      <w:r>
        <w:rPr>
          <w:b/>
          <w:sz w:val="24"/>
        </w:rPr>
        <w:t xml:space="preserve">százezer forint </w:t>
      </w:r>
      <w:r>
        <w:rPr>
          <w:sz w:val="24"/>
        </w:rPr>
        <w:t>támogatást</w:t>
      </w:r>
      <w:r>
        <w:rPr>
          <w:spacing w:val="43"/>
          <w:sz w:val="24"/>
        </w:rPr>
        <w:t xml:space="preserve"> </w:t>
      </w:r>
      <w:r>
        <w:rPr>
          <w:sz w:val="24"/>
        </w:rPr>
        <w:t>biztosít.</w:t>
      </w:r>
    </w:p>
    <w:p w:rsidR="004E60D5" w:rsidRDefault="004E60D5" w:rsidP="000E4ACC">
      <w:pPr>
        <w:pStyle w:val="Szvegtrzs"/>
        <w:spacing w:before="1"/>
        <w:jc w:val="both"/>
        <w:rPr>
          <w:sz w:val="23"/>
        </w:rPr>
      </w:pPr>
    </w:p>
    <w:p w:rsidR="004E60D5" w:rsidRDefault="004E60D5" w:rsidP="000E4ACC">
      <w:pPr>
        <w:pStyle w:val="Listaszerbekezds"/>
        <w:numPr>
          <w:ilvl w:val="0"/>
          <w:numId w:val="3"/>
        </w:numPr>
        <w:tabs>
          <w:tab w:val="left" w:pos="2038"/>
        </w:tabs>
        <w:ind w:hanging="364"/>
        <w:jc w:val="both"/>
        <w:rPr>
          <w:sz w:val="24"/>
        </w:rPr>
      </w:pPr>
      <w:r>
        <w:rPr>
          <w:sz w:val="24"/>
        </w:rPr>
        <w:t>A támogatott tevékenység a Támogató „084031' kormányzati funkciójába</w:t>
      </w:r>
      <w:r>
        <w:rPr>
          <w:spacing w:val="21"/>
          <w:sz w:val="24"/>
        </w:rPr>
        <w:t xml:space="preserve"> </w:t>
      </w:r>
      <w:r>
        <w:rPr>
          <w:sz w:val="24"/>
        </w:rPr>
        <w:t>ta</w:t>
      </w:r>
      <w:r w:rsidR="008A3FA7">
        <w:rPr>
          <w:sz w:val="24"/>
        </w:rPr>
        <w:t>rt</w:t>
      </w:r>
      <w:r>
        <w:rPr>
          <w:sz w:val="24"/>
        </w:rPr>
        <w:t>ozik.</w:t>
      </w:r>
    </w:p>
    <w:p w:rsidR="004E60D5" w:rsidRDefault="004E60D5" w:rsidP="000E4ACC">
      <w:pPr>
        <w:pStyle w:val="Szvegtrzs"/>
        <w:spacing w:before="4"/>
        <w:jc w:val="both"/>
      </w:pPr>
    </w:p>
    <w:p w:rsidR="004E60D5" w:rsidRDefault="004E60D5" w:rsidP="000E4ACC">
      <w:pPr>
        <w:pStyle w:val="Listaszerbekezds"/>
        <w:numPr>
          <w:ilvl w:val="0"/>
          <w:numId w:val="3"/>
        </w:numPr>
        <w:tabs>
          <w:tab w:val="left" w:pos="2038"/>
        </w:tabs>
        <w:spacing w:before="1" w:line="237" w:lineRule="auto"/>
        <w:ind w:right="1161"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27"/>
          <w:sz w:val="24"/>
        </w:rPr>
        <w:t xml:space="preserve"> </w:t>
      </w:r>
      <w:r>
        <w:rPr>
          <w:sz w:val="24"/>
        </w:rPr>
        <w:t>Támogató,</w:t>
      </w:r>
      <w:r>
        <w:rPr>
          <w:spacing w:val="-12"/>
          <w:sz w:val="24"/>
        </w:rPr>
        <w:t xml:space="preserve"> </w:t>
      </w:r>
      <w:r>
        <w:rPr>
          <w:sz w:val="24"/>
        </w:rPr>
        <w:t>megismerve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31"/>
          <w:sz w:val="24"/>
        </w:rPr>
        <w:t xml:space="preserve"> </w:t>
      </w:r>
      <w:r>
        <w:rPr>
          <w:sz w:val="24"/>
        </w:rPr>
        <w:t>Támogatott</w:t>
      </w:r>
      <w:r>
        <w:rPr>
          <w:spacing w:val="-17"/>
          <w:sz w:val="24"/>
        </w:rPr>
        <w:t xml:space="preserve"> </w:t>
      </w:r>
      <w:r w:rsidRPr="008A3FA7">
        <w:rPr>
          <w:sz w:val="24"/>
        </w:rPr>
        <w:t>kére</w:t>
      </w:r>
      <w:r w:rsidR="008A3FA7">
        <w:rPr>
          <w:sz w:val="24"/>
        </w:rPr>
        <w:t>lmet</w:t>
      </w:r>
      <w:r>
        <w:rPr>
          <w:spacing w:val="-21"/>
          <w:sz w:val="24"/>
        </w:rPr>
        <w:t xml:space="preserve"> </w:t>
      </w:r>
      <w:r w:rsidR="008A3FA7" w:rsidRPr="008A3FA7">
        <w:rPr>
          <w:sz w:val="24"/>
        </w:rPr>
        <w:t>úgy</w:t>
      </w:r>
      <w:r w:rsidR="008A3FA7">
        <w:rPr>
          <w:sz w:val="24"/>
        </w:rPr>
        <w:t xml:space="preserve"> </w:t>
      </w:r>
      <w:r w:rsidR="008A3FA7" w:rsidRPr="008A3FA7">
        <w:rPr>
          <w:sz w:val="24"/>
        </w:rPr>
        <w:t>döntött</w:t>
      </w:r>
      <w:r w:rsidRPr="008A3FA7"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hogy</w:t>
      </w:r>
      <w:r>
        <w:rPr>
          <w:spacing w:val="-22"/>
          <w:sz w:val="24"/>
        </w:rPr>
        <w:t xml:space="preserve"> </w:t>
      </w:r>
      <w:r>
        <w:rPr>
          <w:sz w:val="24"/>
        </w:rPr>
        <w:t>a</w:t>
      </w:r>
      <w:r>
        <w:rPr>
          <w:spacing w:val="-33"/>
          <w:sz w:val="24"/>
        </w:rPr>
        <w:t xml:space="preserve"> </w:t>
      </w:r>
      <w:r>
        <w:rPr>
          <w:sz w:val="24"/>
        </w:rPr>
        <w:t>támogatásai</w:t>
      </w:r>
      <w:r>
        <w:rPr>
          <w:spacing w:val="-11"/>
          <w:sz w:val="24"/>
        </w:rPr>
        <w:t xml:space="preserve"> </w:t>
      </w:r>
      <w:r w:rsidR="008A3FA7">
        <w:rPr>
          <w:sz w:val="24"/>
        </w:rPr>
        <w:t>ö</w:t>
      </w:r>
      <w:r>
        <w:rPr>
          <w:sz w:val="24"/>
        </w:rPr>
        <w:t>sszeggel, hozzájárul a 20</w:t>
      </w:r>
      <w:r w:rsidR="008A3FA7">
        <w:rPr>
          <w:sz w:val="24"/>
        </w:rPr>
        <w:t>20</w:t>
      </w:r>
      <w:r>
        <w:rPr>
          <w:sz w:val="24"/>
        </w:rPr>
        <w:t>. évi</w:t>
      </w:r>
      <w:r>
        <w:rPr>
          <w:spacing w:val="-21"/>
          <w:sz w:val="24"/>
        </w:rPr>
        <w:t xml:space="preserve"> </w:t>
      </w:r>
      <w:r>
        <w:rPr>
          <w:sz w:val="24"/>
        </w:rPr>
        <w:t>m</w:t>
      </w:r>
      <w:r w:rsidR="008A3FA7">
        <w:rPr>
          <w:sz w:val="24"/>
        </w:rPr>
        <w:t>ű</w:t>
      </w:r>
      <w:r>
        <w:rPr>
          <w:sz w:val="24"/>
        </w:rPr>
        <w:t>k</w:t>
      </w:r>
      <w:r w:rsidR="008A3FA7">
        <w:rPr>
          <w:sz w:val="24"/>
        </w:rPr>
        <w:t>ö</w:t>
      </w:r>
      <w:r>
        <w:rPr>
          <w:sz w:val="24"/>
        </w:rPr>
        <w:t>déséhez.</w:t>
      </w:r>
    </w:p>
    <w:p w:rsidR="004E60D5" w:rsidRDefault="004E60D5" w:rsidP="000E4ACC">
      <w:pPr>
        <w:pStyle w:val="Szvegtrzs"/>
        <w:spacing w:before="7"/>
        <w:jc w:val="both"/>
      </w:pPr>
    </w:p>
    <w:p w:rsidR="004E60D5" w:rsidRDefault="004E60D5" w:rsidP="000E4ACC">
      <w:pPr>
        <w:pStyle w:val="Listaszerbekezds"/>
        <w:numPr>
          <w:ilvl w:val="0"/>
          <w:numId w:val="3"/>
        </w:numPr>
        <w:tabs>
          <w:tab w:val="left" w:pos="2032"/>
        </w:tabs>
        <w:spacing w:line="232" w:lineRule="auto"/>
        <w:ind w:right="1158" w:hanging="363"/>
        <w:jc w:val="both"/>
        <w:rPr>
          <w:sz w:val="24"/>
        </w:rPr>
      </w:pPr>
      <w:r>
        <w:rPr>
          <w:sz w:val="24"/>
        </w:rPr>
        <w:t>Támogatott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9"/>
          <w:sz w:val="24"/>
        </w:rPr>
        <w:t xml:space="preserve"> </w:t>
      </w:r>
      <w:r>
        <w:rPr>
          <w:sz w:val="24"/>
        </w:rPr>
        <w:t>támogatási</w:t>
      </w:r>
      <w:r>
        <w:rPr>
          <w:spacing w:val="-10"/>
          <w:sz w:val="24"/>
        </w:rPr>
        <w:t xml:space="preserve"> </w:t>
      </w:r>
      <w:r w:rsidR="008A3FA7">
        <w:rPr>
          <w:sz w:val="24"/>
        </w:rPr>
        <w:t>ö</w:t>
      </w:r>
      <w:r>
        <w:rPr>
          <w:sz w:val="24"/>
        </w:rPr>
        <w:t>sszeget</w:t>
      </w:r>
      <w:r>
        <w:rPr>
          <w:spacing w:val="-16"/>
          <w:sz w:val="24"/>
        </w:rPr>
        <w:t xml:space="preserve"> </w:t>
      </w:r>
      <w:r>
        <w:rPr>
          <w:sz w:val="24"/>
        </w:rPr>
        <w:t>kizárólag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jelen</w:t>
      </w:r>
      <w:r>
        <w:rPr>
          <w:spacing w:val="-22"/>
          <w:sz w:val="24"/>
        </w:rPr>
        <w:t xml:space="preserve"> </w:t>
      </w:r>
      <w:r>
        <w:rPr>
          <w:sz w:val="24"/>
        </w:rPr>
        <w:t>sze</w:t>
      </w:r>
      <w:r w:rsidR="008A3FA7">
        <w:rPr>
          <w:sz w:val="24"/>
        </w:rPr>
        <w:t>r</w:t>
      </w:r>
      <w:r>
        <w:rPr>
          <w:sz w:val="24"/>
        </w:rPr>
        <w:t>z</w:t>
      </w:r>
      <w:r w:rsidR="008A3FA7">
        <w:rPr>
          <w:sz w:val="24"/>
        </w:rPr>
        <w:t>ő</w:t>
      </w:r>
      <w:r>
        <w:rPr>
          <w:sz w:val="24"/>
        </w:rPr>
        <w:t>désben</w:t>
      </w:r>
      <w:r>
        <w:rPr>
          <w:spacing w:val="-6"/>
          <w:sz w:val="24"/>
        </w:rPr>
        <w:t xml:space="preserve"> </w:t>
      </w:r>
      <w:r>
        <w:rPr>
          <w:sz w:val="24"/>
        </w:rPr>
        <w:t>meghatározott</w:t>
      </w:r>
      <w:r>
        <w:rPr>
          <w:spacing w:val="-10"/>
          <w:sz w:val="24"/>
        </w:rPr>
        <w:t xml:space="preserve"> </w:t>
      </w:r>
      <w:r>
        <w:rPr>
          <w:sz w:val="24"/>
        </w:rPr>
        <w:t>módon, a jelen szerz</w:t>
      </w:r>
      <w:r w:rsidR="008A3FA7">
        <w:rPr>
          <w:sz w:val="24"/>
        </w:rPr>
        <w:t>ő</w:t>
      </w:r>
      <w:r>
        <w:rPr>
          <w:sz w:val="24"/>
        </w:rPr>
        <w:t>dés 3. pontjában meghatározott célra fordíthatja.</w:t>
      </w:r>
    </w:p>
    <w:p w:rsidR="004E60D5" w:rsidRDefault="004E60D5" w:rsidP="000E4ACC">
      <w:pPr>
        <w:pStyle w:val="Szvegtrzs"/>
        <w:jc w:val="both"/>
        <w:rPr>
          <w:sz w:val="25"/>
        </w:rPr>
      </w:pPr>
    </w:p>
    <w:p w:rsidR="004E60D5" w:rsidRDefault="004E60D5" w:rsidP="000E4ACC">
      <w:pPr>
        <w:pStyle w:val="Listaszerbekezds"/>
        <w:numPr>
          <w:ilvl w:val="0"/>
          <w:numId w:val="3"/>
        </w:numPr>
        <w:tabs>
          <w:tab w:val="left" w:pos="2032"/>
        </w:tabs>
        <w:spacing w:line="237" w:lineRule="auto"/>
        <w:ind w:left="2030" w:right="1156" w:hanging="356"/>
        <w:jc w:val="both"/>
        <w:rPr>
          <w:sz w:val="24"/>
        </w:rPr>
      </w:pPr>
      <w:r>
        <w:rPr>
          <w:sz w:val="24"/>
        </w:rPr>
        <w:t>Támogatott kijelenti, hogy esedékessé vált és meg nem fizetett adó vagy adók módjára behajtható k</w:t>
      </w:r>
      <w:r w:rsidR="008A3FA7">
        <w:rPr>
          <w:sz w:val="24"/>
        </w:rPr>
        <w:t>ö</w:t>
      </w:r>
      <w:r>
        <w:rPr>
          <w:sz w:val="24"/>
        </w:rPr>
        <w:t>ztartozása, járulékfizetési k</w:t>
      </w:r>
      <w:r w:rsidR="008A3FA7">
        <w:rPr>
          <w:sz w:val="24"/>
        </w:rPr>
        <w:t>ö</w:t>
      </w:r>
      <w:r>
        <w:rPr>
          <w:sz w:val="24"/>
        </w:rPr>
        <w:t>telezettsége a jelen szerz</w:t>
      </w:r>
      <w:r w:rsidR="008A3FA7">
        <w:rPr>
          <w:sz w:val="24"/>
        </w:rPr>
        <w:t>ő</w:t>
      </w:r>
      <w:r>
        <w:rPr>
          <w:sz w:val="24"/>
        </w:rPr>
        <w:t>dés aláírásának a napján nincs. Támogatott vállalja, hogy a nemleges k</w:t>
      </w:r>
      <w:r w:rsidR="008A3FA7">
        <w:rPr>
          <w:sz w:val="24"/>
        </w:rPr>
        <w:t>ö</w:t>
      </w:r>
      <w:r>
        <w:rPr>
          <w:sz w:val="24"/>
        </w:rPr>
        <w:t>ztartozásra vonatkozó igazolásokat a jelen szer</w:t>
      </w:r>
      <w:r w:rsidR="008A3FA7">
        <w:rPr>
          <w:sz w:val="24"/>
        </w:rPr>
        <w:t>ző</w:t>
      </w:r>
      <w:r>
        <w:rPr>
          <w:sz w:val="24"/>
        </w:rPr>
        <w:t>dés aláírásától számított 15 napon bel</w:t>
      </w:r>
      <w:r w:rsidR="008A3FA7">
        <w:rPr>
          <w:sz w:val="24"/>
        </w:rPr>
        <w:t>ü</w:t>
      </w:r>
      <w:r>
        <w:rPr>
          <w:sz w:val="24"/>
        </w:rPr>
        <w:t>l a Támogatónak átadja.</w:t>
      </w:r>
    </w:p>
    <w:p w:rsidR="004E60D5" w:rsidRDefault="004E60D5" w:rsidP="000E4ACC">
      <w:pPr>
        <w:pStyle w:val="Szvegtrzs"/>
        <w:spacing w:before="1"/>
        <w:jc w:val="both"/>
      </w:pPr>
    </w:p>
    <w:p w:rsidR="004E60D5" w:rsidRDefault="004E60D5" w:rsidP="000E4ACC">
      <w:pPr>
        <w:pStyle w:val="Szvegtrzs"/>
        <w:numPr>
          <w:ilvl w:val="0"/>
          <w:numId w:val="2"/>
        </w:numPr>
        <w:spacing w:line="232" w:lineRule="auto"/>
        <w:ind w:right="1174"/>
        <w:jc w:val="both"/>
      </w:pPr>
      <w:r>
        <w:t xml:space="preserve"> </w:t>
      </w:r>
      <w:r>
        <w:rPr>
          <w:position w:val="1"/>
        </w:rPr>
        <w:t>A pénzügyi támogatást az 5. pontban meghatározott igazolás bemutatása és a Támogató</w:t>
      </w:r>
      <w:r>
        <w:t xml:space="preserve"> jelen szerz</w:t>
      </w:r>
      <w:r w:rsidR="008A3FA7">
        <w:t>ő</w:t>
      </w:r>
      <w:r>
        <w:t>dés aláírásától számított 20 napon belül átutalja.</w:t>
      </w:r>
    </w:p>
    <w:p w:rsidR="004E60D5" w:rsidRDefault="004E60D5" w:rsidP="000E4ACC">
      <w:pPr>
        <w:pStyle w:val="Szvegtrzs"/>
        <w:spacing w:before="4"/>
        <w:jc w:val="both"/>
        <w:rPr>
          <w:sz w:val="23"/>
        </w:rPr>
      </w:pPr>
    </w:p>
    <w:p w:rsidR="004E60D5" w:rsidRDefault="004E60D5" w:rsidP="000E4ACC">
      <w:pPr>
        <w:pStyle w:val="Listaszerbekezds"/>
        <w:numPr>
          <w:ilvl w:val="0"/>
          <w:numId w:val="2"/>
        </w:numPr>
        <w:tabs>
          <w:tab w:val="left" w:pos="2032"/>
        </w:tabs>
        <w:spacing w:line="232" w:lineRule="auto"/>
        <w:ind w:right="1152" w:hanging="350"/>
        <w:jc w:val="both"/>
        <w:rPr>
          <w:sz w:val="24"/>
        </w:rPr>
      </w:pPr>
      <w:r>
        <w:rPr>
          <w:position w:val="1"/>
          <w:sz w:val="24"/>
        </w:rPr>
        <w:t>Támogatott k</w:t>
      </w:r>
      <w:r w:rsidR="008A3FA7">
        <w:rPr>
          <w:position w:val="1"/>
          <w:sz w:val="24"/>
        </w:rPr>
        <w:t>ö</w:t>
      </w:r>
      <w:r>
        <w:rPr>
          <w:position w:val="1"/>
          <w:sz w:val="24"/>
        </w:rPr>
        <w:t>teles a pénz</w:t>
      </w:r>
      <w:r w:rsidR="008A3FA7">
        <w:rPr>
          <w:position w:val="1"/>
          <w:sz w:val="24"/>
        </w:rPr>
        <w:t>ö</w:t>
      </w:r>
      <w:r>
        <w:rPr>
          <w:position w:val="1"/>
          <w:sz w:val="24"/>
        </w:rPr>
        <w:t>sszeg felhasználását elkül</w:t>
      </w:r>
      <w:r w:rsidR="008A3FA7">
        <w:rPr>
          <w:position w:val="1"/>
          <w:sz w:val="24"/>
        </w:rPr>
        <w:t>ö</w:t>
      </w:r>
      <w:r>
        <w:rPr>
          <w:position w:val="1"/>
          <w:sz w:val="24"/>
        </w:rPr>
        <w:t>nítetten és naprakészen</w:t>
      </w:r>
      <w:r>
        <w:rPr>
          <w:sz w:val="24"/>
        </w:rPr>
        <w:t xml:space="preserve"> nyilvánta</w:t>
      </w:r>
      <w:r w:rsidR="008A3FA7">
        <w:rPr>
          <w:sz w:val="24"/>
        </w:rPr>
        <w:t>rt</w:t>
      </w:r>
      <w:r>
        <w:rPr>
          <w:sz w:val="24"/>
        </w:rPr>
        <w:t>ani. A támogatás rendeltetésszer</w:t>
      </w:r>
      <w:r w:rsidR="008A3FA7">
        <w:rPr>
          <w:sz w:val="24"/>
        </w:rPr>
        <w:t>ű</w:t>
      </w:r>
      <w:r>
        <w:rPr>
          <w:sz w:val="24"/>
        </w:rPr>
        <w:t xml:space="preserve"> felhasználását és a szerz</w:t>
      </w:r>
      <w:r w:rsidR="008A3FA7">
        <w:rPr>
          <w:sz w:val="24"/>
        </w:rPr>
        <w:t>ő</w:t>
      </w:r>
      <w:r>
        <w:rPr>
          <w:sz w:val="24"/>
        </w:rPr>
        <w:t>désben foglalt célok megvalósulását a Támogató, illetve az általa megbízott személy ellen</w:t>
      </w:r>
      <w:r w:rsidR="008A3FA7">
        <w:rPr>
          <w:sz w:val="24"/>
        </w:rPr>
        <w:t>ő</w:t>
      </w:r>
      <w:r>
        <w:rPr>
          <w:sz w:val="24"/>
        </w:rPr>
        <w:t>rizheti. Ennek keretében az ellen</w:t>
      </w:r>
      <w:r w:rsidR="008A3FA7">
        <w:rPr>
          <w:sz w:val="24"/>
        </w:rPr>
        <w:t>ő</w:t>
      </w:r>
      <w:r>
        <w:rPr>
          <w:sz w:val="24"/>
        </w:rPr>
        <w:t>rzést végz</w:t>
      </w:r>
      <w:r w:rsidR="008A3FA7">
        <w:rPr>
          <w:sz w:val="24"/>
        </w:rPr>
        <w:t>ő</w:t>
      </w:r>
      <w:r>
        <w:rPr>
          <w:sz w:val="24"/>
        </w:rPr>
        <w:t xml:space="preserve"> jogosult helyszíni ellen</w:t>
      </w:r>
      <w:r w:rsidR="008A3FA7">
        <w:rPr>
          <w:sz w:val="24"/>
        </w:rPr>
        <w:t>ő</w:t>
      </w:r>
      <w:r>
        <w:rPr>
          <w:sz w:val="24"/>
        </w:rPr>
        <w:t>rzést tartani,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</w:p>
    <w:p w:rsidR="004E60D5" w:rsidRDefault="004E60D5" w:rsidP="004E60D5">
      <w:pPr>
        <w:spacing w:line="232" w:lineRule="auto"/>
        <w:jc w:val="both"/>
        <w:rPr>
          <w:sz w:val="24"/>
        </w:rPr>
        <w:sectPr w:rsidR="004E60D5">
          <w:type w:val="continuous"/>
          <w:pgSz w:w="11900" w:h="16840"/>
          <w:pgMar w:top="180" w:right="160" w:bottom="1460" w:left="200" w:header="708" w:footer="708" w:gutter="0"/>
          <w:cols w:space="708"/>
        </w:sectPr>
      </w:pPr>
    </w:p>
    <w:p w:rsidR="004E60D5" w:rsidRDefault="004E60D5" w:rsidP="004E60D5">
      <w:pPr>
        <w:pStyle w:val="Szvegtrzs"/>
        <w:spacing w:before="72" w:line="244" w:lineRule="auto"/>
        <w:ind w:left="2048" w:right="1037" w:hanging="8"/>
      </w:pPr>
      <w:r>
        <w:lastRenderedPageBreak/>
        <w:t>szerz</w:t>
      </w:r>
      <w:r w:rsidR="008A3FA7">
        <w:t>ő</w:t>
      </w:r>
      <w:r>
        <w:t>déshez kapcsolódó dokumentumokat megvizsgálni és a teljesítés során eljáró személyekt</w:t>
      </w:r>
      <w:r w:rsidR="008A3FA7">
        <w:t>ő</w:t>
      </w:r>
      <w:r>
        <w:t>l felvilágosítást kémi.</w:t>
      </w:r>
    </w:p>
    <w:p w:rsidR="004E60D5" w:rsidRDefault="004E60D5" w:rsidP="004E60D5">
      <w:pPr>
        <w:pStyle w:val="Szvegtrzs"/>
        <w:spacing w:before="4"/>
        <w:rPr>
          <w:sz w:val="22"/>
        </w:rPr>
      </w:pPr>
    </w:p>
    <w:p w:rsidR="004E60D5" w:rsidRDefault="004E60D5" w:rsidP="004E60D5">
      <w:pPr>
        <w:pStyle w:val="Listaszerbekezds"/>
        <w:numPr>
          <w:ilvl w:val="0"/>
          <w:numId w:val="2"/>
        </w:numPr>
        <w:tabs>
          <w:tab w:val="left" w:pos="2052"/>
        </w:tabs>
        <w:ind w:left="2045" w:right="1146" w:hanging="359"/>
        <w:jc w:val="both"/>
        <w:rPr>
          <w:sz w:val="24"/>
        </w:rPr>
      </w:pPr>
      <w:r>
        <w:rPr>
          <w:sz w:val="24"/>
        </w:rPr>
        <w:t>Amennyiben jelen szerz</w:t>
      </w:r>
      <w:r w:rsidR="008A3FA7">
        <w:rPr>
          <w:sz w:val="24"/>
        </w:rPr>
        <w:t>ő</w:t>
      </w:r>
      <w:r>
        <w:rPr>
          <w:sz w:val="24"/>
        </w:rPr>
        <w:t>désben vállalt k</w:t>
      </w:r>
      <w:r w:rsidR="008A3FA7">
        <w:rPr>
          <w:sz w:val="24"/>
        </w:rPr>
        <w:t>ö</w:t>
      </w:r>
      <w:r>
        <w:rPr>
          <w:sz w:val="24"/>
        </w:rPr>
        <w:t>telezettség megvalósítása meghiúsul, tartós akadályba ütk</w:t>
      </w:r>
      <w:r w:rsidR="008A3FA7">
        <w:rPr>
          <w:sz w:val="24"/>
        </w:rPr>
        <w:t>ö</w:t>
      </w:r>
      <w:r>
        <w:rPr>
          <w:sz w:val="24"/>
        </w:rPr>
        <w:t>zik, vagy jelent</w:t>
      </w:r>
      <w:r w:rsidR="008A3FA7">
        <w:rPr>
          <w:sz w:val="24"/>
        </w:rPr>
        <w:t>ő</w:t>
      </w:r>
      <w:r>
        <w:rPr>
          <w:sz w:val="24"/>
        </w:rPr>
        <w:t>s késedelmet szenved, Támogatott haladéktalanul k</w:t>
      </w:r>
      <w:r w:rsidR="008A3FA7">
        <w:rPr>
          <w:sz w:val="24"/>
        </w:rPr>
        <w:t>ö</w:t>
      </w:r>
      <w:r>
        <w:rPr>
          <w:sz w:val="24"/>
        </w:rPr>
        <w:t>teles azt írásban Támogatónak</w:t>
      </w:r>
      <w:r>
        <w:rPr>
          <w:spacing w:val="58"/>
          <w:sz w:val="24"/>
        </w:rPr>
        <w:t xml:space="preserve"> </w:t>
      </w:r>
      <w:r>
        <w:rPr>
          <w:sz w:val="24"/>
        </w:rPr>
        <w:t>jelezni.</w:t>
      </w:r>
    </w:p>
    <w:p w:rsidR="004E60D5" w:rsidRDefault="004E60D5" w:rsidP="004E60D5">
      <w:pPr>
        <w:pStyle w:val="Szvegtrzs"/>
      </w:pPr>
    </w:p>
    <w:p w:rsidR="004E60D5" w:rsidRDefault="004E60D5" w:rsidP="004E60D5">
      <w:pPr>
        <w:pStyle w:val="Listaszerbekezds"/>
        <w:numPr>
          <w:ilvl w:val="0"/>
          <w:numId w:val="2"/>
        </w:numPr>
        <w:tabs>
          <w:tab w:val="left" w:pos="2047"/>
        </w:tabs>
        <w:spacing w:line="237" w:lineRule="auto"/>
        <w:ind w:left="2044" w:right="1149" w:hanging="354"/>
        <w:jc w:val="both"/>
        <w:rPr>
          <w:sz w:val="24"/>
        </w:rPr>
      </w:pPr>
      <w:r>
        <w:rPr>
          <w:sz w:val="24"/>
        </w:rPr>
        <w:t>Támogató a szerz</w:t>
      </w:r>
      <w:r w:rsidR="008A3FA7">
        <w:rPr>
          <w:sz w:val="24"/>
        </w:rPr>
        <w:t>ő</w:t>
      </w:r>
      <w:r>
        <w:rPr>
          <w:sz w:val="24"/>
        </w:rPr>
        <w:t>dést</w:t>
      </w:r>
      <w:r w:rsidR="008A3FA7">
        <w:rPr>
          <w:sz w:val="24"/>
        </w:rPr>
        <w:t>ő</w:t>
      </w:r>
      <w:r>
        <w:rPr>
          <w:sz w:val="24"/>
        </w:rPr>
        <w:t>l való azonnali hat</w:t>
      </w:r>
      <w:r w:rsidR="008A3FA7">
        <w:rPr>
          <w:sz w:val="24"/>
        </w:rPr>
        <w:t>á</w:t>
      </w:r>
      <w:r>
        <w:rPr>
          <w:sz w:val="24"/>
        </w:rPr>
        <w:t>lyú felmondásra jogosult az alábbi esetekben:</w:t>
      </w:r>
    </w:p>
    <w:p w:rsidR="004E60D5" w:rsidRDefault="004E60D5" w:rsidP="004E60D5">
      <w:pPr>
        <w:pStyle w:val="Szvegtrzs"/>
        <w:spacing w:before="4"/>
        <w:rPr>
          <w:sz w:val="31"/>
        </w:rPr>
      </w:pPr>
    </w:p>
    <w:p w:rsidR="004E60D5" w:rsidRDefault="004E60D5" w:rsidP="004E60D5">
      <w:pPr>
        <w:pStyle w:val="Listaszerbekezds"/>
        <w:numPr>
          <w:ilvl w:val="1"/>
          <w:numId w:val="2"/>
        </w:numPr>
        <w:tabs>
          <w:tab w:val="left" w:pos="2771"/>
        </w:tabs>
        <w:spacing w:line="237" w:lineRule="auto"/>
        <w:ind w:right="1127" w:hanging="321"/>
        <w:rPr>
          <w:sz w:val="24"/>
        </w:rPr>
      </w:pPr>
      <w:r>
        <w:rPr>
          <w:sz w:val="24"/>
        </w:rPr>
        <w:t>jelen támogatási szerz</w:t>
      </w:r>
      <w:r w:rsidR="008A3FA7">
        <w:rPr>
          <w:sz w:val="24"/>
        </w:rPr>
        <w:t>ő</w:t>
      </w:r>
      <w:r>
        <w:rPr>
          <w:sz w:val="24"/>
        </w:rPr>
        <w:t>dés a hatályba lépését k</w:t>
      </w:r>
      <w:r w:rsidR="008A3FA7">
        <w:rPr>
          <w:sz w:val="24"/>
        </w:rPr>
        <w:t>ö</w:t>
      </w:r>
      <w:r>
        <w:rPr>
          <w:sz w:val="24"/>
        </w:rPr>
        <w:t>vet</w:t>
      </w:r>
      <w:r w:rsidR="008A3FA7">
        <w:rPr>
          <w:sz w:val="24"/>
        </w:rPr>
        <w:t>ő</w:t>
      </w:r>
      <w:r>
        <w:rPr>
          <w:sz w:val="24"/>
        </w:rPr>
        <w:t xml:space="preserve"> ésszer</w:t>
      </w:r>
      <w:r w:rsidR="008A3FA7">
        <w:rPr>
          <w:sz w:val="24"/>
        </w:rPr>
        <w:t>ű</w:t>
      </w:r>
      <w:r>
        <w:rPr>
          <w:sz w:val="24"/>
        </w:rPr>
        <w:t xml:space="preserve"> határid</w:t>
      </w:r>
      <w:r w:rsidR="008A3FA7">
        <w:rPr>
          <w:sz w:val="24"/>
        </w:rPr>
        <w:t>ő</w:t>
      </w:r>
      <w:r>
        <w:rPr>
          <w:sz w:val="24"/>
        </w:rPr>
        <w:t>n belül a feladat teljesítése a Támogatottnak felróható okból nem k</w:t>
      </w:r>
      <w:r w:rsidR="008A3FA7">
        <w:rPr>
          <w:sz w:val="24"/>
        </w:rPr>
        <w:t>e</w:t>
      </w:r>
      <w:r>
        <w:rPr>
          <w:sz w:val="24"/>
        </w:rPr>
        <w:t>zd</w:t>
      </w:r>
      <w:r w:rsidR="008A3FA7">
        <w:rPr>
          <w:sz w:val="24"/>
        </w:rPr>
        <w:t>ő</w:t>
      </w:r>
      <w:r>
        <w:rPr>
          <w:sz w:val="24"/>
        </w:rPr>
        <w:t>dik meg és a késedelmét ezen idd alatt írásban sem menti</w:t>
      </w:r>
      <w:r>
        <w:rPr>
          <w:spacing w:val="29"/>
          <w:sz w:val="24"/>
        </w:rPr>
        <w:t xml:space="preserve"> </w:t>
      </w:r>
      <w:r>
        <w:rPr>
          <w:sz w:val="24"/>
        </w:rPr>
        <w:t>ki,</w:t>
      </w:r>
    </w:p>
    <w:p w:rsidR="004E60D5" w:rsidRDefault="004E60D5" w:rsidP="004E60D5">
      <w:pPr>
        <w:pStyle w:val="Listaszerbekezds"/>
        <w:numPr>
          <w:ilvl w:val="1"/>
          <w:numId w:val="2"/>
        </w:numPr>
        <w:tabs>
          <w:tab w:val="left" w:pos="2774"/>
        </w:tabs>
        <w:spacing w:before="86" w:line="244" w:lineRule="auto"/>
        <w:ind w:right="1143" w:hanging="322"/>
        <w:rPr>
          <w:color w:val="4D4D4D"/>
          <w:sz w:val="24"/>
        </w:rPr>
      </w:pPr>
      <w:r>
        <w:rPr>
          <w:sz w:val="24"/>
        </w:rPr>
        <w:t>Támogatott a szerz</w:t>
      </w:r>
      <w:r w:rsidR="008A3FA7">
        <w:rPr>
          <w:sz w:val="24"/>
        </w:rPr>
        <w:t>ő</w:t>
      </w:r>
      <w:r>
        <w:rPr>
          <w:sz w:val="24"/>
        </w:rPr>
        <w:t>dés megk</w:t>
      </w:r>
      <w:r w:rsidR="008A3FA7">
        <w:rPr>
          <w:sz w:val="24"/>
        </w:rPr>
        <w:t>ö</w:t>
      </w:r>
      <w:r>
        <w:rPr>
          <w:sz w:val="24"/>
        </w:rPr>
        <w:t>tésekor annak szakmai, pénzügyi tartalmát érdemben befolyásoló valótlan, hamis adatot</w:t>
      </w:r>
      <w:r>
        <w:rPr>
          <w:spacing w:val="2"/>
          <w:sz w:val="24"/>
        </w:rPr>
        <w:t xml:space="preserve"> </w:t>
      </w:r>
      <w:r>
        <w:rPr>
          <w:sz w:val="24"/>
        </w:rPr>
        <w:t>szolgáltatott,</w:t>
      </w:r>
    </w:p>
    <w:p w:rsidR="004E60D5" w:rsidRDefault="004E60D5" w:rsidP="004E60D5">
      <w:pPr>
        <w:pStyle w:val="Listaszerbekezds"/>
        <w:numPr>
          <w:ilvl w:val="1"/>
          <w:numId w:val="2"/>
        </w:numPr>
        <w:tabs>
          <w:tab w:val="left" w:pos="2767"/>
        </w:tabs>
        <w:spacing w:before="73" w:line="237" w:lineRule="auto"/>
        <w:ind w:right="1143" w:hanging="329"/>
        <w:rPr>
          <w:sz w:val="24"/>
        </w:rPr>
      </w:pPr>
      <w:r>
        <w:rPr>
          <w:sz w:val="24"/>
        </w:rPr>
        <w:t xml:space="preserve">Támogatott a támogatási </w:t>
      </w:r>
      <w:r w:rsidR="008A3FA7">
        <w:rPr>
          <w:sz w:val="24"/>
        </w:rPr>
        <w:t>ö</w:t>
      </w:r>
      <w:r>
        <w:rPr>
          <w:sz w:val="24"/>
        </w:rPr>
        <w:t>sszeget a szerz</w:t>
      </w:r>
      <w:r w:rsidR="008A3FA7">
        <w:rPr>
          <w:sz w:val="24"/>
        </w:rPr>
        <w:t>ő</w:t>
      </w:r>
      <w:r>
        <w:rPr>
          <w:sz w:val="24"/>
        </w:rPr>
        <w:t>désben megjel</w:t>
      </w:r>
      <w:r w:rsidR="008A3FA7">
        <w:rPr>
          <w:sz w:val="24"/>
        </w:rPr>
        <w:t>ö</w:t>
      </w:r>
      <w:r>
        <w:rPr>
          <w:sz w:val="24"/>
        </w:rPr>
        <w:t>l</w:t>
      </w:r>
      <w:r w:rsidR="008A3FA7">
        <w:rPr>
          <w:sz w:val="24"/>
        </w:rPr>
        <w:t>t,</w:t>
      </w:r>
      <w:r>
        <w:rPr>
          <w:sz w:val="24"/>
        </w:rPr>
        <w:t xml:space="preserve"> akár részben eltér</w:t>
      </w:r>
      <w:r w:rsidR="008A3FA7">
        <w:rPr>
          <w:sz w:val="24"/>
        </w:rPr>
        <w:t>ő</w:t>
      </w:r>
      <w:r>
        <w:rPr>
          <w:sz w:val="24"/>
        </w:rPr>
        <w:t xml:space="preserve"> célra, vagy eltérd módon használja</w:t>
      </w:r>
      <w:r>
        <w:rPr>
          <w:spacing w:val="-35"/>
          <w:sz w:val="24"/>
        </w:rPr>
        <w:t xml:space="preserve"> </w:t>
      </w:r>
      <w:r>
        <w:rPr>
          <w:sz w:val="24"/>
        </w:rPr>
        <w:t>fel,</w:t>
      </w:r>
    </w:p>
    <w:p w:rsidR="004E60D5" w:rsidRDefault="004E60D5" w:rsidP="004E60D5">
      <w:pPr>
        <w:pStyle w:val="Listaszerbekezds"/>
        <w:numPr>
          <w:ilvl w:val="1"/>
          <w:numId w:val="2"/>
        </w:numPr>
        <w:tabs>
          <w:tab w:val="left" w:pos="2774"/>
        </w:tabs>
        <w:spacing w:before="94" w:line="237" w:lineRule="auto"/>
        <w:ind w:right="1128" w:hanging="329"/>
        <w:rPr>
          <w:sz w:val="24"/>
        </w:rPr>
      </w:pPr>
      <w:r>
        <w:rPr>
          <w:sz w:val="24"/>
        </w:rPr>
        <w:t>Támogatott jelen szerz</w:t>
      </w:r>
      <w:r w:rsidR="008A3FA7">
        <w:rPr>
          <w:sz w:val="24"/>
        </w:rPr>
        <w:t>ő</w:t>
      </w:r>
      <w:r>
        <w:rPr>
          <w:sz w:val="24"/>
        </w:rPr>
        <w:t>dés szerinti pénzügyi elszámolási k</w:t>
      </w:r>
      <w:r w:rsidR="008A3FA7">
        <w:rPr>
          <w:sz w:val="24"/>
        </w:rPr>
        <w:t>ö</w:t>
      </w:r>
      <w:r>
        <w:rPr>
          <w:sz w:val="24"/>
        </w:rPr>
        <w:t>telezettségének határid</w:t>
      </w:r>
      <w:r w:rsidR="008A3FA7">
        <w:rPr>
          <w:sz w:val="24"/>
        </w:rPr>
        <w:t>ő</w:t>
      </w:r>
      <w:r>
        <w:rPr>
          <w:sz w:val="24"/>
        </w:rPr>
        <w:t>ben nem tesz</w:t>
      </w:r>
      <w:r>
        <w:rPr>
          <w:spacing w:val="-28"/>
          <w:sz w:val="24"/>
        </w:rPr>
        <w:t xml:space="preserve"> </w:t>
      </w:r>
      <w:r>
        <w:rPr>
          <w:sz w:val="24"/>
        </w:rPr>
        <w:t>eleget.</w:t>
      </w:r>
    </w:p>
    <w:p w:rsidR="004E60D5" w:rsidRDefault="004E60D5" w:rsidP="004E60D5">
      <w:pPr>
        <w:pStyle w:val="Szvegtrzs"/>
        <w:spacing w:before="5"/>
      </w:pPr>
    </w:p>
    <w:p w:rsidR="004E60D5" w:rsidRDefault="004E60D5" w:rsidP="004E60D5">
      <w:pPr>
        <w:pStyle w:val="Listaszerbekezds"/>
        <w:numPr>
          <w:ilvl w:val="0"/>
          <w:numId w:val="2"/>
        </w:numPr>
        <w:tabs>
          <w:tab w:val="left" w:pos="2045"/>
        </w:tabs>
        <w:spacing w:line="237" w:lineRule="auto"/>
        <w:ind w:left="2051" w:right="1154" w:hanging="364"/>
        <w:jc w:val="both"/>
        <w:rPr>
          <w:sz w:val="24"/>
        </w:rPr>
      </w:pPr>
      <w:r>
        <w:rPr>
          <w:sz w:val="24"/>
        </w:rPr>
        <w:t>Azonnali hatál</w:t>
      </w:r>
      <w:r w:rsidR="008A3FA7">
        <w:rPr>
          <w:sz w:val="24"/>
        </w:rPr>
        <w:t>yú</w:t>
      </w:r>
      <w:r>
        <w:rPr>
          <w:sz w:val="24"/>
        </w:rPr>
        <w:t xml:space="preserve"> felmondás esetén Támogatott k</w:t>
      </w:r>
      <w:r w:rsidR="008A3FA7">
        <w:rPr>
          <w:sz w:val="24"/>
        </w:rPr>
        <w:t>ö</w:t>
      </w:r>
      <w:r>
        <w:rPr>
          <w:sz w:val="24"/>
        </w:rPr>
        <w:t>teles visszautalni az addig folyósított támogatást a Ptk. szerinti késedelmi kamattal n</w:t>
      </w:r>
      <w:r w:rsidR="008A3FA7">
        <w:rPr>
          <w:sz w:val="24"/>
        </w:rPr>
        <w:t>ö</w:t>
      </w:r>
      <w:r>
        <w:rPr>
          <w:sz w:val="24"/>
        </w:rPr>
        <w:t xml:space="preserve">velten Támogató </w:t>
      </w:r>
      <w:r w:rsidR="008A3FA7">
        <w:rPr>
          <w:sz w:val="24"/>
        </w:rPr>
        <w:t>…….</w:t>
      </w:r>
      <w:r>
        <w:rPr>
          <w:sz w:val="24"/>
        </w:rPr>
        <w:t xml:space="preserve"> Bank</w:t>
      </w:r>
      <w:r w:rsidR="008A3FA7">
        <w:rPr>
          <w:sz w:val="24"/>
        </w:rPr>
        <w:t>-</w:t>
      </w:r>
      <w:proofErr w:type="spellStart"/>
      <w:r>
        <w:rPr>
          <w:sz w:val="24"/>
        </w:rPr>
        <w:t>n</w:t>
      </w:r>
      <w:r w:rsidR="008A3FA7">
        <w:rPr>
          <w:sz w:val="24"/>
        </w:rPr>
        <w:t>á</w:t>
      </w:r>
      <w:r>
        <w:rPr>
          <w:sz w:val="24"/>
        </w:rPr>
        <w:t>l</w:t>
      </w:r>
      <w:proofErr w:type="spellEnd"/>
      <w:r>
        <w:rPr>
          <w:sz w:val="24"/>
        </w:rPr>
        <w:t xml:space="preserve"> vezetett </w:t>
      </w:r>
      <w:r w:rsidR="008A3FA7">
        <w:rPr>
          <w:sz w:val="24"/>
        </w:rPr>
        <w:t>……………………</w:t>
      </w:r>
      <w:r>
        <w:rPr>
          <w:sz w:val="24"/>
        </w:rPr>
        <w:t xml:space="preserve"> számú</w:t>
      </w:r>
      <w:r>
        <w:rPr>
          <w:spacing w:val="26"/>
          <w:sz w:val="24"/>
        </w:rPr>
        <w:t xml:space="preserve"> </w:t>
      </w:r>
      <w:r>
        <w:rPr>
          <w:sz w:val="24"/>
        </w:rPr>
        <w:t>bankszámlájára.</w:t>
      </w:r>
    </w:p>
    <w:p w:rsidR="004E60D5" w:rsidRDefault="004E60D5" w:rsidP="004E60D5">
      <w:pPr>
        <w:pStyle w:val="Szvegtrzs"/>
        <w:spacing w:before="8"/>
        <w:rPr>
          <w:sz w:val="23"/>
        </w:rPr>
      </w:pPr>
    </w:p>
    <w:p w:rsidR="004E60D5" w:rsidRDefault="004E60D5" w:rsidP="004E60D5">
      <w:pPr>
        <w:pStyle w:val="Szvegtrzs"/>
        <w:ind w:left="2044" w:right="1127" w:hanging="337"/>
        <w:jc w:val="both"/>
      </w:pPr>
      <w:r>
        <w:t>l1.</w:t>
      </w:r>
      <w:r>
        <w:rPr>
          <w:spacing w:val="2"/>
        </w:rPr>
        <w:t xml:space="preserve"> </w:t>
      </w:r>
      <w:r>
        <w:t>Támogatott</w:t>
      </w:r>
      <w:r>
        <w:rPr>
          <w:spacing w:val="-7"/>
        </w:rPr>
        <w:t xml:space="preserve"> </w:t>
      </w:r>
      <w:r>
        <w:t>k</w:t>
      </w:r>
      <w:r w:rsidR="008A3FA7">
        <w:t>ö</w:t>
      </w:r>
      <w:r>
        <w:t>teles</w:t>
      </w:r>
      <w:r>
        <w:rPr>
          <w:spacing w:val="-14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támogatási</w:t>
      </w:r>
      <w:r>
        <w:rPr>
          <w:spacing w:val="-11"/>
        </w:rPr>
        <w:t xml:space="preserve"> </w:t>
      </w:r>
      <w:r w:rsidR="008A3FA7">
        <w:t>ö</w:t>
      </w:r>
      <w:r>
        <w:t>sszeg</w:t>
      </w:r>
      <w:r>
        <w:rPr>
          <w:spacing w:val="-23"/>
        </w:rPr>
        <w:t xml:space="preserve"> </w:t>
      </w:r>
      <w:r>
        <w:t>felhasználásáról</w:t>
      </w:r>
      <w:r>
        <w:rPr>
          <w:spacing w:val="-25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támogatott</w:t>
      </w:r>
      <w:r>
        <w:rPr>
          <w:spacing w:val="-16"/>
        </w:rPr>
        <w:t xml:space="preserve"> </w:t>
      </w:r>
      <w:r>
        <w:t>cé1</w:t>
      </w:r>
      <w:r>
        <w:rPr>
          <w:spacing w:val="-37"/>
        </w:rPr>
        <w:t xml:space="preserve"> </w:t>
      </w:r>
      <w:r>
        <w:t>megvalósulást k</w:t>
      </w:r>
      <w:r w:rsidR="000E4ACC">
        <w:t>ö</w:t>
      </w:r>
      <w:r>
        <w:t>vet</w:t>
      </w:r>
      <w:r w:rsidR="000E4ACC">
        <w:t>ő</w:t>
      </w:r>
      <w:r>
        <w:t>en, 30 napon belül, egyéb esetekben, de legkés</w:t>
      </w:r>
      <w:r w:rsidR="000E4ACC">
        <w:t>ő</w:t>
      </w:r>
      <w:r>
        <w:t>bb a tárgyév december 31-ig a pályázat célja szerint illetékes állandó bizottságnak</w:t>
      </w:r>
      <w:r>
        <w:rPr>
          <w:spacing w:val="1"/>
        </w:rPr>
        <w:t xml:space="preserve"> </w:t>
      </w:r>
      <w:r>
        <w:t>elszámolni.</w:t>
      </w:r>
    </w:p>
    <w:p w:rsidR="004E60D5" w:rsidRDefault="004E60D5" w:rsidP="004E60D5">
      <w:pPr>
        <w:pStyle w:val="Szvegtrzs"/>
        <w:spacing w:before="1"/>
        <w:rPr>
          <w:sz w:val="25"/>
        </w:rPr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47"/>
        </w:tabs>
        <w:jc w:val="both"/>
        <w:rPr>
          <w:sz w:val="24"/>
        </w:rPr>
      </w:pPr>
      <w:r>
        <w:rPr>
          <w:w w:val="105"/>
          <w:sz w:val="24"/>
        </w:rPr>
        <w:t>Támogatás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elszámolása: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72"/>
        </w:tabs>
        <w:spacing w:before="26"/>
        <w:ind w:right="1142" w:hanging="358"/>
        <w:rPr>
          <w:color w:val="4F4F4F"/>
          <w:sz w:val="24"/>
        </w:rPr>
      </w:pPr>
      <w:r>
        <w:rPr>
          <w:sz w:val="24"/>
        </w:rPr>
        <w:t>A Támogatott nem alanya az ÁFA-ró1 szóló 2007. évi CXXVII. t</w:t>
      </w:r>
      <w:r w:rsidR="000E4ACC">
        <w:rPr>
          <w:sz w:val="24"/>
        </w:rPr>
        <w:t>ö</w:t>
      </w:r>
      <w:r>
        <w:rPr>
          <w:sz w:val="24"/>
        </w:rPr>
        <w:t>rvénynek</w:t>
      </w:r>
      <w:r w:rsidR="000E4ACC">
        <w:rPr>
          <w:sz w:val="24"/>
        </w:rPr>
        <w:t>,</w:t>
      </w:r>
      <w:r>
        <w:rPr>
          <w:sz w:val="24"/>
        </w:rPr>
        <w:t xml:space="preserve"> akkor az elszámolható k</w:t>
      </w:r>
      <w:r w:rsidR="000E4ACC">
        <w:rPr>
          <w:sz w:val="24"/>
        </w:rPr>
        <w:t>ö</w:t>
      </w:r>
      <w:r>
        <w:rPr>
          <w:sz w:val="24"/>
        </w:rPr>
        <w:t>ltségek megállapítása az áfával n</w:t>
      </w:r>
      <w:r w:rsidR="000E4ACC">
        <w:rPr>
          <w:sz w:val="24"/>
        </w:rPr>
        <w:t>ö</w:t>
      </w:r>
      <w:r>
        <w:rPr>
          <w:sz w:val="24"/>
        </w:rPr>
        <w:t xml:space="preserve">velt (bruttó) </w:t>
      </w:r>
      <w:r w:rsidR="000E4ACC">
        <w:rPr>
          <w:sz w:val="24"/>
        </w:rPr>
        <w:t>ö</w:t>
      </w:r>
      <w:r>
        <w:rPr>
          <w:sz w:val="24"/>
        </w:rPr>
        <w:t>sszegben t</w:t>
      </w:r>
      <w:r w:rsidR="000E4ACC">
        <w:rPr>
          <w:sz w:val="24"/>
        </w:rPr>
        <w:t>ö</w:t>
      </w:r>
      <w:r>
        <w:rPr>
          <w:sz w:val="24"/>
        </w:rPr>
        <w:t>rténik. Amennyiben a Támogatott alanya az ÁFA t</w:t>
      </w:r>
      <w:r w:rsidR="000E4ACC">
        <w:rPr>
          <w:sz w:val="24"/>
        </w:rPr>
        <w:t>ö</w:t>
      </w:r>
      <w:r>
        <w:rPr>
          <w:sz w:val="24"/>
        </w:rPr>
        <w:t xml:space="preserve">rvénynek, </w:t>
      </w:r>
      <w:r w:rsidR="000E4ACC">
        <w:rPr>
          <w:sz w:val="24"/>
        </w:rPr>
        <w:t>akkor</w:t>
      </w:r>
      <w:r>
        <w:rPr>
          <w:sz w:val="24"/>
        </w:rPr>
        <w:t xml:space="preserve"> az elsz</w:t>
      </w:r>
      <w:r w:rsidR="000E4ACC">
        <w:rPr>
          <w:sz w:val="24"/>
        </w:rPr>
        <w:t>ámol</w:t>
      </w:r>
      <w:r>
        <w:rPr>
          <w:sz w:val="24"/>
        </w:rPr>
        <w:t>ható k</w:t>
      </w:r>
      <w:r w:rsidR="000E4ACC">
        <w:rPr>
          <w:sz w:val="24"/>
        </w:rPr>
        <w:t>ö</w:t>
      </w:r>
      <w:r>
        <w:rPr>
          <w:sz w:val="24"/>
        </w:rPr>
        <w:t>ltségek megállapítása az áfával cs</w:t>
      </w:r>
      <w:r w:rsidR="000E4ACC">
        <w:rPr>
          <w:sz w:val="24"/>
        </w:rPr>
        <w:t>ö</w:t>
      </w:r>
      <w:r>
        <w:rPr>
          <w:sz w:val="24"/>
        </w:rPr>
        <w:t xml:space="preserve">kkentett (nettó) </w:t>
      </w:r>
      <w:r w:rsidR="000E4ACC">
        <w:rPr>
          <w:sz w:val="24"/>
        </w:rPr>
        <w:t>ö</w:t>
      </w:r>
      <w:r>
        <w:rPr>
          <w:sz w:val="24"/>
        </w:rPr>
        <w:t>sszegben t</w:t>
      </w:r>
      <w:r w:rsidR="000E4ACC">
        <w:rPr>
          <w:sz w:val="24"/>
        </w:rPr>
        <w:t>ö</w:t>
      </w:r>
      <w:r>
        <w:rPr>
          <w:sz w:val="24"/>
        </w:rPr>
        <w:t>rténik. Az ÁFA alanyiságról a Támogatott nyilatkozni</w:t>
      </w:r>
      <w:r>
        <w:rPr>
          <w:spacing w:val="30"/>
          <w:sz w:val="24"/>
        </w:rPr>
        <w:t xml:space="preserve"> </w:t>
      </w:r>
      <w:r>
        <w:rPr>
          <w:sz w:val="24"/>
        </w:rPr>
        <w:t>k</w:t>
      </w:r>
      <w:r w:rsidR="000E4ACC">
        <w:rPr>
          <w:sz w:val="24"/>
        </w:rPr>
        <w:t>ö</w:t>
      </w:r>
      <w:r>
        <w:rPr>
          <w:sz w:val="24"/>
        </w:rPr>
        <w:t>teles.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64"/>
          <w:tab w:val="left" w:pos="2765"/>
        </w:tabs>
        <w:spacing w:before="17"/>
        <w:ind w:left="2764" w:hanging="351"/>
        <w:jc w:val="left"/>
        <w:rPr>
          <w:color w:val="505050"/>
          <w:sz w:val="24"/>
        </w:rPr>
      </w:pPr>
      <w:r>
        <w:rPr>
          <w:sz w:val="24"/>
        </w:rPr>
        <w:t>Az elszámolás benyújtásához r</w:t>
      </w:r>
      <w:r w:rsidR="000E4ACC">
        <w:rPr>
          <w:sz w:val="24"/>
        </w:rPr>
        <w:t>ö</w:t>
      </w:r>
      <w:r>
        <w:rPr>
          <w:sz w:val="24"/>
        </w:rPr>
        <w:t>vid sz</w:t>
      </w:r>
      <w:r w:rsidR="000E4ACC">
        <w:rPr>
          <w:sz w:val="24"/>
        </w:rPr>
        <w:t>ö</w:t>
      </w:r>
      <w:r>
        <w:rPr>
          <w:sz w:val="24"/>
        </w:rPr>
        <w:t>veges beszámolót k</w:t>
      </w:r>
      <w:r w:rsidR="000E4ACC">
        <w:rPr>
          <w:sz w:val="24"/>
        </w:rPr>
        <w:t>ö</w:t>
      </w:r>
      <w:r>
        <w:rPr>
          <w:sz w:val="24"/>
        </w:rPr>
        <w:t>teles</w:t>
      </w:r>
      <w:r>
        <w:rPr>
          <w:spacing w:val="10"/>
          <w:sz w:val="24"/>
        </w:rPr>
        <w:t xml:space="preserve"> </w:t>
      </w:r>
      <w:r>
        <w:rPr>
          <w:sz w:val="24"/>
        </w:rPr>
        <w:t>csatolni.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64"/>
          <w:tab w:val="left" w:pos="2765"/>
        </w:tabs>
        <w:spacing w:before="19"/>
        <w:ind w:left="2764" w:hanging="358"/>
        <w:jc w:val="left"/>
        <w:rPr>
          <w:color w:val="464646"/>
          <w:sz w:val="24"/>
        </w:rPr>
      </w:pPr>
      <w:r>
        <w:rPr>
          <w:sz w:val="24"/>
        </w:rPr>
        <w:t>A Támogatott a saját nevére kiállított szá</w:t>
      </w:r>
      <w:r w:rsidR="000E4ACC">
        <w:rPr>
          <w:sz w:val="24"/>
        </w:rPr>
        <w:t>m</w:t>
      </w:r>
      <w:r>
        <w:rPr>
          <w:sz w:val="24"/>
        </w:rPr>
        <w:t>lákkal számol</w:t>
      </w:r>
      <w:r>
        <w:rPr>
          <w:spacing w:val="18"/>
          <w:sz w:val="24"/>
        </w:rPr>
        <w:t xml:space="preserve"> </w:t>
      </w:r>
      <w:r>
        <w:rPr>
          <w:sz w:val="24"/>
        </w:rPr>
        <w:t>el.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64"/>
          <w:tab w:val="left" w:pos="2765"/>
        </w:tabs>
        <w:spacing w:before="20"/>
        <w:ind w:left="2764" w:hanging="358"/>
        <w:jc w:val="left"/>
        <w:rPr>
          <w:color w:val="4B4B4B"/>
          <w:sz w:val="24"/>
        </w:rPr>
      </w:pPr>
      <w:r>
        <w:rPr>
          <w:sz w:val="24"/>
        </w:rPr>
        <w:t xml:space="preserve">A támogatásból finanszírozott kiadásokról, számlákról </w:t>
      </w:r>
      <w:r w:rsidR="000E4ACC">
        <w:rPr>
          <w:sz w:val="24"/>
        </w:rPr>
        <w:t>ö</w:t>
      </w:r>
      <w:r>
        <w:rPr>
          <w:sz w:val="24"/>
        </w:rPr>
        <w:t>sszesít</w:t>
      </w:r>
      <w:r w:rsidR="000E4ACC">
        <w:rPr>
          <w:sz w:val="24"/>
        </w:rPr>
        <w:t>ő</w:t>
      </w:r>
      <w:r>
        <w:rPr>
          <w:sz w:val="24"/>
        </w:rPr>
        <w:t>t kell</w:t>
      </w:r>
      <w:r>
        <w:rPr>
          <w:spacing w:val="-3"/>
          <w:sz w:val="24"/>
        </w:rPr>
        <w:t xml:space="preserve"> </w:t>
      </w:r>
      <w:r>
        <w:rPr>
          <w:sz w:val="24"/>
        </w:rPr>
        <w:t>készíteni.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65"/>
        </w:tabs>
        <w:spacing w:before="23" w:line="235" w:lineRule="auto"/>
        <w:ind w:left="2763" w:right="1141" w:hanging="357"/>
        <w:rPr>
          <w:color w:val="4D4D4D"/>
          <w:sz w:val="24"/>
        </w:rPr>
      </w:pPr>
      <w:r>
        <w:rPr>
          <w:sz w:val="24"/>
        </w:rPr>
        <w:t xml:space="preserve">Az eredeti számlákra és kifizetések bizonylataira, rá kell vezetni: „A számla </w:t>
      </w:r>
      <w:r w:rsidR="000E4ACC">
        <w:rPr>
          <w:sz w:val="24"/>
        </w:rPr>
        <w:t>ö</w:t>
      </w:r>
      <w:r>
        <w:rPr>
          <w:sz w:val="24"/>
        </w:rPr>
        <w:t xml:space="preserve">sszegét </w:t>
      </w:r>
      <w:r w:rsidR="000E4ACC">
        <w:rPr>
          <w:sz w:val="24"/>
        </w:rPr>
        <w:t>a Balatonföldvár Város Önkormányzatával kötött………</w:t>
      </w:r>
      <w:r>
        <w:rPr>
          <w:sz w:val="24"/>
        </w:rPr>
        <w:t xml:space="preserve"> számú támogatási szerz</w:t>
      </w:r>
      <w:r w:rsidR="000E4ACC">
        <w:rPr>
          <w:sz w:val="24"/>
        </w:rPr>
        <w:t>ő</w:t>
      </w:r>
      <w:r>
        <w:rPr>
          <w:sz w:val="24"/>
        </w:rPr>
        <w:t>dés</w:t>
      </w:r>
      <w:r>
        <w:rPr>
          <w:spacing w:val="-16"/>
          <w:sz w:val="24"/>
        </w:rPr>
        <w:t xml:space="preserve"> </w:t>
      </w:r>
      <w:r>
        <w:rPr>
          <w:sz w:val="24"/>
        </w:rPr>
        <w:t>biztosította”.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65"/>
        </w:tabs>
        <w:spacing w:before="12"/>
        <w:ind w:left="2764" w:hanging="358"/>
        <w:rPr>
          <w:color w:val="4D4D4D"/>
          <w:sz w:val="24"/>
        </w:rPr>
      </w:pPr>
      <w:r>
        <w:rPr>
          <w:sz w:val="24"/>
        </w:rPr>
        <w:t>A számlák hitelesített másolati példányai az elszámolás mellékletét</w:t>
      </w:r>
      <w:r>
        <w:rPr>
          <w:spacing w:val="24"/>
          <w:sz w:val="24"/>
        </w:rPr>
        <w:t xml:space="preserve"> </w:t>
      </w:r>
      <w:r>
        <w:rPr>
          <w:sz w:val="24"/>
        </w:rPr>
        <w:t>képezi.</w:t>
      </w:r>
    </w:p>
    <w:p w:rsidR="004E60D5" w:rsidRDefault="004E60D5" w:rsidP="004E60D5">
      <w:pPr>
        <w:pStyle w:val="Szvegtrzs"/>
        <w:spacing w:before="4"/>
        <w:rPr>
          <w:sz w:val="23"/>
        </w:rPr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45"/>
        </w:tabs>
        <w:spacing w:line="235" w:lineRule="auto"/>
        <w:ind w:left="2043" w:right="1138" w:hanging="357"/>
        <w:jc w:val="both"/>
        <w:rPr>
          <w:sz w:val="24"/>
        </w:rPr>
      </w:pPr>
      <w:r>
        <w:rPr>
          <w:sz w:val="24"/>
        </w:rPr>
        <w:t>Amennyiben a</w:t>
      </w:r>
      <w:r>
        <w:rPr>
          <w:spacing w:val="-47"/>
          <w:sz w:val="24"/>
        </w:rPr>
        <w:t xml:space="preserve"> </w:t>
      </w:r>
      <w:r>
        <w:rPr>
          <w:sz w:val="24"/>
        </w:rPr>
        <w:t>támogatásból fe</w:t>
      </w:r>
      <w:r w:rsidR="000E4ACC">
        <w:rPr>
          <w:sz w:val="24"/>
        </w:rPr>
        <w:t>l</w:t>
      </w:r>
      <w:r>
        <w:rPr>
          <w:sz w:val="24"/>
        </w:rPr>
        <w:t xml:space="preserve"> nem használt </w:t>
      </w:r>
      <w:r w:rsidR="000E4ACC">
        <w:rPr>
          <w:sz w:val="24"/>
        </w:rPr>
        <w:t>ö</w:t>
      </w:r>
      <w:r>
        <w:rPr>
          <w:sz w:val="24"/>
        </w:rPr>
        <w:t>sszeg marad vissza. úgy Támogatott azt k</w:t>
      </w:r>
      <w:r w:rsidR="000E4ACC">
        <w:rPr>
          <w:sz w:val="24"/>
        </w:rPr>
        <w:t>ö</w:t>
      </w:r>
      <w:r>
        <w:rPr>
          <w:sz w:val="24"/>
        </w:rPr>
        <w:t>teles Támogató részére az elszámolást k</w:t>
      </w:r>
      <w:r w:rsidR="000E4ACC">
        <w:rPr>
          <w:sz w:val="24"/>
        </w:rPr>
        <w:t>ö</w:t>
      </w:r>
      <w:r>
        <w:rPr>
          <w:sz w:val="24"/>
        </w:rPr>
        <w:t>vet</w:t>
      </w:r>
      <w:r w:rsidR="000E4ACC">
        <w:rPr>
          <w:sz w:val="24"/>
        </w:rPr>
        <w:t>ő</w:t>
      </w:r>
      <w:r>
        <w:rPr>
          <w:sz w:val="24"/>
        </w:rPr>
        <w:t xml:space="preserve"> 15 napon belül megfizetni. A támogatási </w:t>
      </w:r>
      <w:r w:rsidR="000E4ACC">
        <w:rPr>
          <w:sz w:val="24"/>
        </w:rPr>
        <w:t>ö</w:t>
      </w:r>
      <w:r>
        <w:rPr>
          <w:sz w:val="24"/>
        </w:rPr>
        <w:t>sszeg felhasználása kizárólag a Támogató egyetértésével, és el</w:t>
      </w:r>
      <w:r w:rsidR="000E4ACC">
        <w:rPr>
          <w:sz w:val="24"/>
        </w:rPr>
        <w:t>ő</w:t>
      </w:r>
      <w:r>
        <w:rPr>
          <w:sz w:val="24"/>
        </w:rPr>
        <w:t>zetes, írásbeli hozzájárulásával</w:t>
      </w:r>
      <w:r>
        <w:rPr>
          <w:spacing w:val="11"/>
          <w:sz w:val="24"/>
        </w:rPr>
        <w:t xml:space="preserve"> </w:t>
      </w:r>
      <w:r>
        <w:rPr>
          <w:sz w:val="24"/>
        </w:rPr>
        <w:t>módosítható.</w:t>
      </w:r>
    </w:p>
    <w:p w:rsidR="004E60D5" w:rsidRDefault="004E60D5" w:rsidP="004E60D5">
      <w:pPr>
        <w:spacing w:line="235" w:lineRule="auto"/>
        <w:jc w:val="both"/>
        <w:rPr>
          <w:sz w:val="24"/>
        </w:rPr>
        <w:sectPr w:rsidR="004E60D5">
          <w:pgSz w:w="11900" w:h="16840"/>
          <w:pgMar w:top="1540" w:right="160" w:bottom="1480" w:left="200" w:header="0" w:footer="1267" w:gutter="0"/>
          <w:cols w:space="708"/>
        </w:sectPr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28"/>
        </w:tabs>
        <w:spacing w:before="71" w:line="237" w:lineRule="auto"/>
        <w:ind w:left="2030" w:right="1178" w:hanging="365"/>
        <w:jc w:val="both"/>
        <w:rPr>
          <w:sz w:val="24"/>
        </w:rPr>
      </w:pPr>
      <w:r>
        <w:rPr>
          <w:position w:val="1"/>
          <w:sz w:val="24"/>
        </w:rPr>
        <w:t>Ha T</w:t>
      </w:r>
      <w:r w:rsidR="000E4ACC">
        <w:rPr>
          <w:position w:val="1"/>
          <w:sz w:val="24"/>
        </w:rPr>
        <w:t>á</w:t>
      </w:r>
      <w:r>
        <w:rPr>
          <w:position w:val="1"/>
          <w:sz w:val="24"/>
        </w:rPr>
        <w:t>mogatott az els</w:t>
      </w:r>
      <w:r w:rsidR="000E4ACC">
        <w:rPr>
          <w:position w:val="1"/>
          <w:sz w:val="24"/>
        </w:rPr>
        <w:t>zá</w:t>
      </w:r>
      <w:r>
        <w:rPr>
          <w:position w:val="1"/>
          <w:sz w:val="24"/>
        </w:rPr>
        <w:t>mol</w:t>
      </w:r>
      <w:r w:rsidR="000E4ACC">
        <w:rPr>
          <w:position w:val="1"/>
          <w:sz w:val="24"/>
        </w:rPr>
        <w:t>á</w:t>
      </w:r>
      <w:r>
        <w:rPr>
          <w:position w:val="1"/>
          <w:sz w:val="24"/>
        </w:rPr>
        <w:t>si kötelezettségnek a meg</w:t>
      </w:r>
      <w:r w:rsidR="000E4ACC">
        <w:rPr>
          <w:position w:val="1"/>
          <w:sz w:val="24"/>
        </w:rPr>
        <w:t>á</w:t>
      </w:r>
      <w:r>
        <w:rPr>
          <w:position w:val="1"/>
          <w:sz w:val="24"/>
        </w:rPr>
        <w:t>llapod</w:t>
      </w:r>
      <w:r w:rsidR="000E4ACC">
        <w:rPr>
          <w:position w:val="1"/>
          <w:sz w:val="24"/>
        </w:rPr>
        <w:t>á</w:t>
      </w:r>
      <w:r>
        <w:rPr>
          <w:position w:val="1"/>
          <w:sz w:val="24"/>
        </w:rPr>
        <w:t>sban rögz</w:t>
      </w:r>
      <w:r w:rsidR="000E4ACC">
        <w:rPr>
          <w:position w:val="1"/>
          <w:sz w:val="24"/>
        </w:rPr>
        <w:t>í</w:t>
      </w:r>
      <w:r>
        <w:rPr>
          <w:position w:val="1"/>
          <w:sz w:val="24"/>
        </w:rPr>
        <w:t>tett id</w:t>
      </w:r>
      <w:r w:rsidR="000E4ACC">
        <w:rPr>
          <w:position w:val="1"/>
          <w:sz w:val="24"/>
        </w:rPr>
        <w:t>ő</w:t>
      </w:r>
      <w:r>
        <w:rPr>
          <w:position w:val="1"/>
          <w:sz w:val="24"/>
        </w:rPr>
        <w:t>pontig</w:t>
      </w:r>
      <w:r>
        <w:rPr>
          <w:sz w:val="24"/>
        </w:rPr>
        <w:t xml:space="preserve"> nem tesz eleget, tov</w:t>
      </w:r>
      <w:r w:rsidR="000E4ACC">
        <w:rPr>
          <w:sz w:val="24"/>
        </w:rPr>
        <w:t>á</w:t>
      </w:r>
      <w:r>
        <w:rPr>
          <w:sz w:val="24"/>
        </w:rPr>
        <w:t>bbi t</w:t>
      </w:r>
      <w:r w:rsidR="000E4ACC">
        <w:rPr>
          <w:sz w:val="24"/>
        </w:rPr>
        <w:t>á</w:t>
      </w:r>
      <w:r>
        <w:rPr>
          <w:sz w:val="24"/>
        </w:rPr>
        <w:t>mogat</w:t>
      </w:r>
      <w:r w:rsidR="000E4ACC">
        <w:rPr>
          <w:sz w:val="24"/>
        </w:rPr>
        <w:t>á</w:t>
      </w:r>
      <w:r>
        <w:rPr>
          <w:sz w:val="24"/>
        </w:rPr>
        <w:t>sban nem</w:t>
      </w:r>
      <w:r>
        <w:rPr>
          <w:spacing w:val="30"/>
          <w:sz w:val="24"/>
        </w:rPr>
        <w:t xml:space="preserve"> </w:t>
      </w:r>
      <w:r>
        <w:rPr>
          <w:sz w:val="24"/>
        </w:rPr>
        <w:t>részesülhet.</w:t>
      </w:r>
    </w:p>
    <w:p w:rsidR="004E60D5" w:rsidRDefault="004E60D5" w:rsidP="004E60D5">
      <w:pPr>
        <w:pStyle w:val="Szvegtrzs"/>
        <w:spacing w:before="9"/>
        <w:rPr>
          <w:sz w:val="23"/>
        </w:rPr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30"/>
        </w:tabs>
        <w:spacing w:line="235" w:lineRule="auto"/>
        <w:ind w:left="2029" w:right="1152" w:hanging="357"/>
        <w:jc w:val="both"/>
        <w:rPr>
          <w:sz w:val="24"/>
        </w:rPr>
      </w:pPr>
      <w:r>
        <w:rPr>
          <w:position w:val="1"/>
          <w:sz w:val="24"/>
        </w:rPr>
        <w:t>Amennyiben a Támogatott nem teljesíti elszámolási k</w:t>
      </w:r>
      <w:r w:rsidR="000E4ACC">
        <w:rPr>
          <w:position w:val="1"/>
          <w:sz w:val="24"/>
        </w:rPr>
        <w:t>ö</w:t>
      </w:r>
      <w:r>
        <w:rPr>
          <w:position w:val="1"/>
          <w:sz w:val="24"/>
        </w:rPr>
        <w:t>telezettségét, nem készíti el,</w:t>
      </w:r>
      <w:r>
        <w:rPr>
          <w:sz w:val="24"/>
        </w:rPr>
        <w:t xml:space="preserve"> illet</w:t>
      </w:r>
      <w:r w:rsidR="000E4ACC">
        <w:rPr>
          <w:sz w:val="24"/>
        </w:rPr>
        <w:t>ő</w:t>
      </w:r>
      <w:r>
        <w:rPr>
          <w:sz w:val="24"/>
        </w:rPr>
        <w:t>leg nem nyújtja be id</w:t>
      </w:r>
      <w:r w:rsidR="000E4ACC">
        <w:rPr>
          <w:sz w:val="24"/>
        </w:rPr>
        <w:t>ő</w:t>
      </w:r>
      <w:r>
        <w:rPr>
          <w:sz w:val="24"/>
        </w:rPr>
        <w:t>ben a szakmai beszámolót, a t</w:t>
      </w:r>
      <w:r w:rsidR="000E4ACC">
        <w:rPr>
          <w:sz w:val="24"/>
        </w:rPr>
        <w:t>á</w:t>
      </w:r>
      <w:r>
        <w:rPr>
          <w:sz w:val="24"/>
        </w:rPr>
        <w:t xml:space="preserve">mogatási </w:t>
      </w:r>
      <w:r w:rsidR="000E4ACC">
        <w:rPr>
          <w:sz w:val="24"/>
        </w:rPr>
        <w:t>ö</w:t>
      </w:r>
      <w:r>
        <w:rPr>
          <w:sz w:val="24"/>
        </w:rPr>
        <w:t>sszeget Támogatott a Ptk. szerinti késedelmi kamattal n</w:t>
      </w:r>
      <w:r w:rsidR="000E4ACC">
        <w:rPr>
          <w:sz w:val="24"/>
        </w:rPr>
        <w:t>ö</w:t>
      </w:r>
      <w:r>
        <w:rPr>
          <w:sz w:val="24"/>
        </w:rPr>
        <w:t>velten haladéktalanul k</w:t>
      </w:r>
      <w:r w:rsidR="000E4ACC">
        <w:rPr>
          <w:sz w:val="24"/>
        </w:rPr>
        <w:t>ö</w:t>
      </w:r>
      <w:r>
        <w:rPr>
          <w:sz w:val="24"/>
        </w:rPr>
        <w:t xml:space="preserve">teles visszautalni a Támogató </w:t>
      </w:r>
      <w:r w:rsidR="000E4ACC">
        <w:rPr>
          <w:sz w:val="24"/>
        </w:rPr>
        <w:t>………</w:t>
      </w:r>
      <w:proofErr w:type="gramStart"/>
      <w:r w:rsidR="000E4ACC">
        <w:rPr>
          <w:sz w:val="24"/>
        </w:rPr>
        <w:t>…….</w:t>
      </w:r>
      <w:proofErr w:type="gramEnd"/>
      <w:r>
        <w:rPr>
          <w:sz w:val="24"/>
        </w:rPr>
        <w:t>Bank-</w:t>
      </w:r>
      <w:proofErr w:type="spellStart"/>
      <w:r>
        <w:rPr>
          <w:sz w:val="24"/>
        </w:rPr>
        <w:t>n</w:t>
      </w:r>
      <w:r w:rsidR="000E4ACC">
        <w:rPr>
          <w:sz w:val="24"/>
        </w:rPr>
        <w:t>á</w:t>
      </w:r>
      <w:r>
        <w:rPr>
          <w:sz w:val="24"/>
        </w:rPr>
        <w:t>l</w:t>
      </w:r>
      <w:proofErr w:type="spellEnd"/>
      <w:r>
        <w:rPr>
          <w:sz w:val="24"/>
        </w:rPr>
        <w:t xml:space="preserve"> vezetett </w:t>
      </w:r>
      <w:r w:rsidR="000E4ACC">
        <w:rPr>
          <w:sz w:val="24"/>
        </w:rPr>
        <w:t>………………………</w:t>
      </w:r>
      <w:r>
        <w:rPr>
          <w:sz w:val="24"/>
        </w:rPr>
        <w:t xml:space="preserve"> számú bankszám</w:t>
      </w:r>
      <w:r w:rsidR="000E4ACC">
        <w:rPr>
          <w:sz w:val="24"/>
        </w:rPr>
        <w:t>lájára</w:t>
      </w:r>
      <w:r>
        <w:rPr>
          <w:sz w:val="24"/>
        </w:rPr>
        <w:t>.</w:t>
      </w:r>
    </w:p>
    <w:p w:rsidR="004E60D5" w:rsidRDefault="004E60D5" w:rsidP="004E60D5">
      <w:pPr>
        <w:pStyle w:val="Szvegtrzs"/>
        <w:spacing w:before="1"/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39"/>
        </w:tabs>
        <w:spacing w:line="232" w:lineRule="auto"/>
        <w:ind w:left="2029" w:right="1148" w:hanging="350"/>
        <w:jc w:val="both"/>
        <w:rPr>
          <w:sz w:val="23"/>
        </w:rPr>
      </w:pPr>
      <w:r>
        <w:rPr>
          <w:sz w:val="24"/>
        </w:rPr>
        <w:t>Szerz</w:t>
      </w:r>
      <w:r w:rsidR="000E4ACC">
        <w:rPr>
          <w:sz w:val="24"/>
        </w:rPr>
        <w:t>ő</w:t>
      </w:r>
      <w:r>
        <w:rPr>
          <w:sz w:val="24"/>
        </w:rPr>
        <w:t>d</w:t>
      </w:r>
      <w:r w:rsidR="000E4ACC">
        <w:rPr>
          <w:sz w:val="24"/>
        </w:rPr>
        <w:t>ő</w:t>
      </w:r>
      <w:r>
        <w:rPr>
          <w:sz w:val="24"/>
        </w:rPr>
        <w:t xml:space="preserve"> felek tudomásul veszik, hogy jelen szerz</w:t>
      </w:r>
      <w:r w:rsidR="000E4ACC">
        <w:rPr>
          <w:sz w:val="24"/>
        </w:rPr>
        <w:t>ő</w:t>
      </w:r>
      <w:r>
        <w:rPr>
          <w:sz w:val="24"/>
        </w:rPr>
        <w:t>dést kül</w:t>
      </w:r>
      <w:r w:rsidR="000E4ACC">
        <w:rPr>
          <w:sz w:val="24"/>
        </w:rPr>
        <w:t>ö</w:t>
      </w:r>
      <w:r>
        <w:rPr>
          <w:sz w:val="24"/>
        </w:rPr>
        <w:t>n jogszabályban feljogosított szervek is jogosultak ellen</w:t>
      </w:r>
      <w:r w:rsidR="000E4ACC">
        <w:rPr>
          <w:sz w:val="24"/>
        </w:rPr>
        <w:t>őri</w:t>
      </w:r>
      <w:r>
        <w:rPr>
          <w:sz w:val="24"/>
        </w:rPr>
        <w:t>zni. Támogatott vállalja, hogy az esetleges vizsgálat</w:t>
      </w:r>
      <w:r>
        <w:rPr>
          <w:spacing w:val="-16"/>
          <w:sz w:val="24"/>
        </w:rPr>
        <w:t xml:space="preserve"> </w:t>
      </w:r>
      <w:r>
        <w:rPr>
          <w:sz w:val="24"/>
        </w:rPr>
        <w:t>eseté</w:t>
      </w:r>
      <w:r w:rsidR="000E4ACC">
        <w:rPr>
          <w:sz w:val="24"/>
        </w:rPr>
        <w:t>n</w:t>
      </w:r>
      <w:r>
        <w:rPr>
          <w:spacing w:val="-10"/>
          <w:sz w:val="24"/>
        </w:rPr>
        <w:t xml:space="preserve"> </w:t>
      </w:r>
      <w:r>
        <w:rPr>
          <w:sz w:val="24"/>
        </w:rPr>
        <w:t>az</w:t>
      </w:r>
      <w:r>
        <w:rPr>
          <w:spacing w:val="-22"/>
          <w:sz w:val="24"/>
        </w:rPr>
        <w:t xml:space="preserve"> </w:t>
      </w:r>
      <w:r>
        <w:rPr>
          <w:sz w:val="24"/>
        </w:rPr>
        <w:t>ellen</w:t>
      </w:r>
      <w:r w:rsidR="000E4ACC">
        <w:rPr>
          <w:sz w:val="24"/>
        </w:rPr>
        <w:t>ő</w:t>
      </w:r>
      <w:r>
        <w:rPr>
          <w:sz w:val="24"/>
        </w:rPr>
        <w:t>rzést</w:t>
      </w:r>
      <w:r>
        <w:rPr>
          <w:spacing w:val="1"/>
          <w:sz w:val="24"/>
        </w:rPr>
        <w:t xml:space="preserve"> </w:t>
      </w:r>
      <w:r>
        <w:rPr>
          <w:sz w:val="24"/>
        </w:rPr>
        <w:t>végz</w:t>
      </w:r>
      <w:r w:rsidR="000E4ACC">
        <w:rPr>
          <w:sz w:val="24"/>
        </w:rPr>
        <w:t>ő</w:t>
      </w:r>
      <w:r>
        <w:rPr>
          <w:spacing w:val="-11"/>
          <w:sz w:val="24"/>
        </w:rPr>
        <w:t xml:space="preserve"> </w:t>
      </w:r>
      <w:r>
        <w:rPr>
          <w:sz w:val="24"/>
        </w:rPr>
        <w:t>szervek</w:t>
      </w:r>
      <w:r>
        <w:rPr>
          <w:spacing w:val="-15"/>
          <w:sz w:val="24"/>
        </w:rPr>
        <w:t xml:space="preserve"> </w:t>
      </w:r>
      <w:r w:rsidR="000E4ACC">
        <w:rPr>
          <w:sz w:val="24"/>
        </w:rPr>
        <w:t>r</w:t>
      </w:r>
      <w:r>
        <w:rPr>
          <w:sz w:val="24"/>
        </w:rPr>
        <w:t>észére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ké</w:t>
      </w:r>
      <w:r w:rsidR="000E4ACC">
        <w:rPr>
          <w:sz w:val="24"/>
        </w:rPr>
        <w:t>r</w:t>
      </w:r>
      <w:r>
        <w:rPr>
          <w:sz w:val="24"/>
        </w:rPr>
        <w:t>t</w:t>
      </w:r>
      <w:r>
        <w:rPr>
          <w:spacing w:val="-25"/>
          <w:sz w:val="24"/>
        </w:rPr>
        <w:t xml:space="preserve"> </w:t>
      </w:r>
      <w:r>
        <w:rPr>
          <w:sz w:val="24"/>
        </w:rPr>
        <w:t>felvilágosítást</w:t>
      </w:r>
      <w:r>
        <w:rPr>
          <w:spacing w:val="-20"/>
          <w:sz w:val="24"/>
        </w:rPr>
        <w:t xml:space="preserve"> </w:t>
      </w:r>
      <w:r w:rsidR="000E4ACC">
        <w:rPr>
          <w:position w:val="2"/>
          <w:sz w:val="24"/>
        </w:rPr>
        <w:t>megadja</w:t>
      </w:r>
      <w:r>
        <w:rPr>
          <w:position w:val="2"/>
          <w:sz w:val="24"/>
        </w:rPr>
        <w:t>,</w:t>
      </w:r>
      <w:r>
        <w:rPr>
          <w:spacing w:val="-7"/>
          <w:position w:val="2"/>
          <w:sz w:val="24"/>
        </w:rPr>
        <w:t xml:space="preserve"> </w:t>
      </w:r>
      <w:r>
        <w:rPr>
          <w:sz w:val="24"/>
        </w:rPr>
        <w:t>jelen szerz</w:t>
      </w:r>
      <w:r w:rsidR="000E4ACC">
        <w:rPr>
          <w:sz w:val="24"/>
        </w:rPr>
        <w:t>ő</w:t>
      </w:r>
      <w:r>
        <w:rPr>
          <w:sz w:val="24"/>
        </w:rPr>
        <w:t xml:space="preserve">dés teljesítésével kapcsolatos iratokat bemutatja, és szükség esetén másolatban </w:t>
      </w:r>
      <w:r>
        <w:rPr>
          <w:sz w:val="23"/>
        </w:rPr>
        <w:t>átadja.</w:t>
      </w:r>
    </w:p>
    <w:p w:rsidR="004E60D5" w:rsidRDefault="004E60D5" w:rsidP="004E60D5">
      <w:pPr>
        <w:pStyle w:val="Szvegtrzs"/>
        <w:spacing w:before="3"/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38"/>
        </w:tabs>
        <w:spacing w:line="237" w:lineRule="auto"/>
        <w:ind w:left="2036" w:right="1184" w:hanging="357"/>
        <w:jc w:val="both"/>
        <w:rPr>
          <w:sz w:val="24"/>
        </w:rPr>
      </w:pPr>
      <w:r>
        <w:rPr>
          <w:position w:val="1"/>
          <w:sz w:val="24"/>
        </w:rPr>
        <w:t>A jelen megállapodásban nem szabályozott kérdésekben a Polgári T</w:t>
      </w:r>
      <w:r w:rsidR="000E4ACC">
        <w:rPr>
          <w:position w:val="1"/>
          <w:sz w:val="24"/>
        </w:rPr>
        <w:t>ö</w:t>
      </w:r>
      <w:r>
        <w:rPr>
          <w:position w:val="1"/>
          <w:sz w:val="24"/>
        </w:rPr>
        <w:t>rvényk</w:t>
      </w:r>
      <w:r w:rsidR="000E4ACC">
        <w:rPr>
          <w:position w:val="1"/>
          <w:sz w:val="24"/>
        </w:rPr>
        <w:t>ö</w:t>
      </w:r>
      <w:r>
        <w:rPr>
          <w:position w:val="1"/>
          <w:sz w:val="24"/>
        </w:rPr>
        <w:t>nyv</w:t>
      </w:r>
      <w:r>
        <w:rPr>
          <w:sz w:val="24"/>
        </w:rPr>
        <w:t xml:space="preserve"> vonatkozó rendelkezései az</w:t>
      </w:r>
      <w:r>
        <w:rPr>
          <w:spacing w:val="-20"/>
          <w:sz w:val="24"/>
        </w:rPr>
        <w:t xml:space="preserve"> </w:t>
      </w:r>
      <w:r>
        <w:rPr>
          <w:sz w:val="24"/>
        </w:rPr>
        <w:t>irányadóak.</w:t>
      </w:r>
    </w:p>
    <w:p w:rsidR="004E60D5" w:rsidRDefault="004E60D5" w:rsidP="004E60D5">
      <w:pPr>
        <w:pStyle w:val="Szvegtrzs"/>
        <w:spacing w:before="10"/>
        <w:rPr>
          <w:sz w:val="23"/>
        </w:rPr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36"/>
        </w:tabs>
        <w:spacing w:line="237" w:lineRule="auto"/>
        <w:ind w:left="2042" w:right="1150" w:hanging="363"/>
        <w:jc w:val="both"/>
        <w:rPr>
          <w:sz w:val="24"/>
        </w:rPr>
      </w:pPr>
      <w:r>
        <w:rPr>
          <w:sz w:val="24"/>
        </w:rPr>
        <w:t>Felek a k</w:t>
      </w:r>
      <w:r w:rsidR="00C55189">
        <w:rPr>
          <w:sz w:val="24"/>
        </w:rPr>
        <w:t>ö</w:t>
      </w:r>
      <w:r>
        <w:rPr>
          <w:sz w:val="24"/>
        </w:rPr>
        <w:t>z</w:t>
      </w:r>
      <w:r w:rsidR="00C55189">
        <w:rPr>
          <w:sz w:val="24"/>
        </w:rPr>
        <w:t>ö</w:t>
      </w:r>
      <w:r>
        <w:rPr>
          <w:sz w:val="24"/>
        </w:rPr>
        <w:t>ttük felmerül</w:t>
      </w:r>
      <w:r w:rsidR="000E4ACC">
        <w:rPr>
          <w:sz w:val="24"/>
        </w:rPr>
        <w:t>ő</w:t>
      </w:r>
      <w:r>
        <w:rPr>
          <w:sz w:val="24"/>
        </w:rPr>
        <w:t xml:space="preserve"> jogvita esetére </w:t>
      </w:r>
      <w:r>
        <w:rPr>
          <w:color w:val="232323"/>
          <w:w w:val="90"/>
          <w:sz w:val="24"/>
        </w:rPr>
        <w:t xml:space="preserve">— </w:t>
      </w:r>
      <w:r>
        <w:rPr>
          <w:sz w:val="24"/>
        </w:rPr>
        <w:t>értékhatártól függ</w:t>
      </w:r>
      <w:r w:rsidR="000E4ACC">
        <w:rPr>
          <w:sz w:val="24"/>
        </w:rPr>
        <w:t>ő</w:t>
      </w:r>
      <w:r>
        <w:rPr>
          <w:sz w:val="24"/>
        </w:rPr>
        <w:t xml:space="preserve">en </w:t>
      </w:r>
      <w:r>
        <w:rPr>
          <w:color w:val="444444"/>
          <w:w w:val="90"/>
          <w:sz w:val="24"/>
        </w:rPr>
        <w:t xml:space="preserve">— </w:t>
      </w:r>
      <w:r>
        <w:rPr>
          <w:sz w:val="24"/>
        </w:rPr>
        <w:t>a Siófoki Járási Bíróság, illetve a Kaposvári T</w:t>
      </w:r>
      <w:r w:rsidR="000E4ACC">
        <w:rPr>
          <w:sz w:val="24"/>
        </w:rPr>
        <w:t>ö</w:t>
      </w:r>
      <w:r>
        <w:rPr>
          <w:sz w:val="24"/>
        </w:rPr>
        <w:t>rvényszék kizárólagos illetékességét k</w:t>
      </w:r>
      <w:r w:rsidR="000E4ACC">
        <w:rPr>
          <w:sz w:val="24"/>
        </w:rPr>
        <w:t>ö</w:t>
      </w:r>
      <w:r>
        <w:rPr>
          <w:sz w:val="24"/>
        </w:rPr>
        <w:t>tik</w:t>
      </w:r>
      <w:r>
        <w:rPr>
          <w:spacing w:val="41"/>
          <w:sz w:val="24"/>
        </w:rPr>
        <w:t xml:space="preserve"> </w:t>
      </w:r>
      <w:r>
        <w:rPr>
          <w:sz w:val="24"/>
        </w:rPr>
        <w:t>ki.</w:t>
      </w:r>
    </w:p>
    <w:p w:rsidR="004E60D5" w:rsidRDefault="004E60D5" w:rsidP="004E60D5">
      <w:pPr>
        <w:pStyle w:val="Szvegtrzs"/>
        <w:spacing w:before="3"/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38"/>
        </w:tabs>
        <w:spacing w:line="249" w:lineRule="auto"/>
        <w:ind w:left="2037" w:right="1149" w:hanging="366"/>
        <w:jc w:val="both"/>
        <w:rPr>
          <w:sz w:val="24"/>
        </w:rPr>
      </w:pPr>
      <w:r>
        <w:rPr>
          <w:sz w:val="24"/>
        </w:rPr>
        <w:t>A jelen megállapodást a Szerz</w:t>
      </w:r>
      <w:r w:rsidR="000E4ACC">
        <w:rPr>
          <w:sz w:val="24"/>
        </w:rPr>
        <w:t>ő</w:t>
      </w:r>
      <w:r>
        <w:rPr>
          <w:sz w:val="24"/>
        </w:rPr>
        <w:t>d</w:t>
      </w:r>
      <w:r w:rsidR="000E4ACC">
        <w:rPr>
          <w:sz w:val="24"/>
        </w:rPr>
        <w:t>ő</w:t>
      </w:r>
      <w:r>
        <w:rPr>
          <w:sz w:val="24"/>
        </w:rPr>
        <w:t xml:space="preserve"> Felek k</w:t>
      </w:r>
      <w:r w:rsidR="000E4ACC">
        <w:rPr>
          <w:sz w:val="24"/>
        </w:rPr>
        <w:t>ö</w:t>
      </w:r>
      <w:r>
        <w:rPr>
          <w:sz w:val="24"/>
        </w:rPr>
        <w:t>lcs</w:t>
      </w:r>
      <w:r w:rsidR="000E4ACC">
        <w:rPr>
          <w:sz w:val="24"/>
        </w:rPr>
        <w:t>ö</w:t>
      </w:r>
      <w:r>
        <w:rPr>
          <w:sz w:val="24"/>
        </w:rPr>
        <w:t>n</w:t>
      </w:r>
      <w:r w:rsidR="000E4ACC">
        <w:rPr>
          <w:sz w:val="24"/>
        </w:rPr>
        <w:t>ö</w:t>
      </w:r>
      <w:r>
        <w:rPr>
          <w:sz w:val="24"/>
        </w:rPr>
        <w:t>sen átolvasták, és azt, mint akaratukkal mindenben megegyez</w:t>
      </w:r>
      <w:r w:rsidR="000E4ACC">
        <w:rPr>
          <w:sz w:val="24"/>
        </w:rPr>
        <w:t>ő</w:t>
      </w:r>
      <w:r>
        <w:rPr>
          <w:sz w:val="24"/>
        </w:rPr>
        <w:t>t, jóváhagyólag</w:t>
      </w:r>
      <w:r>
        <w:rPr>
          <w:spacing w:val="28"/>
          <w:sz w:val="24"/>
        </w:rPr>
        <w:t xml:space="preserve"> </w:t>
      </w:r>
      <w:r>
        <w:rPr>
          <w:sz w:val="24"/>
        </w:rPr>
        <w:t>aláírják.</w:t>
      </w:r>
    </w:p>
    <w:p w:rsidR="004E60D5" w:rsidRDefault="004E60D5" w:rsidP="004E60D5">
      <w:pPr>
        <w:pStyle w:val="Szvegtrzs"/>
        <w:spacing w:before="8"/>
        <w:rPr>
          <w:sz w:val="22"/>
        </w:rPr>
      </w:pPr>
    </w:p>
    <w:p w:rsidR="004E60D5" w:rsidRDefault="000E4ACC" w:rsidP="004E60D5">
      <w:pPr>
        <w:pStyle w:val="Szvegtrzs"/>
        <w:ind w:left="1315"/>
      </w:pPr>
      <w:r>
        <w:t>Balatonföldvár</w:t>
      </w:r>
      <w:r w:rsidR="004E60D5">
        <w:t xml:space="preserve">, 2019. </w:t>
      </w:r>
      <w:r>
        <w:t>december</w:t>
      </w:r>
    </w:p>
    <w:p w:rsidR="006371C3" w:rsidRDefault="006371C3" w:rsidP="004E60D5">
      <w:pPr>
        <w:pStyle w:val="Szvegtrzs"/>
        <w:ind w:left="1315"/>
      </w:pPr>
    </w:p>
    <w:p w:rsidR="006371C3" w:rsidRDefault="006371C3" w:rsidP="004E60D5">
      <w:pPr>
        <w:pStyle w:val="Szvegtrzs"/>
        <w:ind w:left="1315"/>
      </w:pPr>
    </w:p>
    <w:p w:rsidR="006371C3" w:rsidRDefault="006371C3" w:rsidP="004E60D5">
      <w:pPr>
        <w:pStyle w:val="Szvegtrzs"/>
        <w:ind w:left="1315"/>
      </w:pPr>
    </w:p>
    <w:p w:rsidR="006371C3" w:rsidRDefault="006371C3" w:rsidP="004E60D5">
      <w:pPr>
        <w:pStyle w:val="Szvegtrzs"/>
        <w:ind w:left="1315"/>
      </w:pPr>
      <w:r>
        <w:t>Támogató: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Támogatott:</w:t>
      </w:r>
    </w:p>
    <w:p w:rsidR="006371C3" w:rsidRDefault="006371C3" w:rsidP="004E60D5">
      <w:pPr>
        <w:pStyle w:val="Szvegtrzs"/>
        <w:ind w:left="1315"/>
      </w:pPr>
    </w:p>
    <w:p w:rsidR="006371C3" w:rsidRDefault="006371C3" w:rsidP="004E60D5">
      <w:pPr>
        <w:pStyle w:val="Szvegtrzs"/>
        <w:ind w:left="1315"/>
      </w:pPr>
    </w:p>
    <w:p w:rsidR="006371C3" w:rsidRDefault="006371C3" w:rsidP="006371C3">
      <w:pPr>
        <w:pStyle w:val="Szvegtrzs"/>
      </w:pPr>
      <w:r>
        <w:tab/>
      </w:r>
      <w:r>
        <w:tab/>
        <w:t>……………………………….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6371C3" w:rsidRDefault="006371C3" w:rsidP="006371C3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Pulai-Farkas Barbara</w:t>
      </w:r>
    </w:p>
    <w:p w:rsidR="006371C3" w:rsidRDefault="006371C3" w:rsidP="006371C3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ügyvezető</w:t>
      </w:r>
    </w:p>
    <w:p w:rsidR="004E60D5" w:rsidRDefault="004E60D5" w:rsidP="004E60D5">
      <w:pPr>
        <w:pStyle w:val="Szvegtrzs"/>
        <w:rPr>
          <w:sz w:val="26"/>
        </w:rPr>
      </w:pPr>
    </w:p>
    <w:p w:rsidR="00481CB4" w:rsidRDefault="000E4ACC" w:rsidP="000E4ACC">
      <w:pPr>
        <w:tabs>
          <w:tab w:val="left" w:pos="7283"/>
        </w:tabs>
      </w:pPr>
      <w:r>
        <w:tab/>
      </w:r>
    </w:p>
    <w:sectPr w:rsidR="00481CB4">
      <w:footerReference w:type="default" r:id="rId7"/>
      <w:type w:val="continuous"/>
      <w:pgSz w:w="11900" w:h="16840"/>
      <w:pgMar w:top="180" w:right="160" w:bottom="146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D6D" w:rsidRDefault="00A24D6D">
      <w:r>
        <w:separator/>
      </w:r>
    </w:p>
  </w:endnote>
  <w:endnote w:type="continuationSeparator" w:id="0">
    <w:p w:rsidR="00A24D6D" w:rsidRDefault="00A2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DF6" w:rsidRDefault="00A24D6D">
    <w:pPr>
      <w:pStyle w:val="Szvegtrz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D6D" w:rsidRDefault="00A24D6D">
      <w:r>
        <w:separator/>
      </w:r>
    </w:p>
  </w:footnote>
  <w:footnote w:type="continuationSeparator" w:id="0">
    <w:p w:rsidR="00A24D6D" w:rsidRDefault="00A2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65319"/>
    <w:multiLevelType w:val="hybridMultilevel"/>
    <w:tmpl w:val="6144C60E"/>
    <w:lvl w:ilvl="0" w:tplc="7F7E6980">
      <w:start w:val="12"/>
      <w:numFmt w:val="decimal"/>
      <w:lvlText w:val="%1."/>
      <w:lvlJc w:val="left"/>
      <w:pPr>
        <w:ind w:left="2046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hu-HU" w:eastAsia="hu-HU" w:bidi="hu-HU"/>
      </w:rPr>
    </w:lvl>
    <w:lvl w:ilvl="1" w:tplc="CFEC29DE">
      <w:numFmt w:val="bullet"/>
      <w:lvlText w:val="•"/>
      <w:lvlJc w:val="left"/>
      <w:pPr>
        <w:ind w:left="2765" w:hanging="365"/>
      </w:pPr>
      <w:rPr>
        <w:rFonts w:hint="default"/>
        <w:w w:val="106"/>
        <w:lang w:val="hu-HU" w:eastAsia="hu-HU" w:bidi="hu-HU"/>
      </w:rPr>
    </w:lvl>
    <w:lvl w:ilvl="2" w:tplc="78C6CD20">
      <w:numFmt w:val="bullet"/>
      <w:lvlText w:val="•"/>
      <w:lvlJc w:val="left"/>
      <w:pPr>
        <w:ind w:left="3735" w:hanging="365"/>
      </w:pPr>
      <w:rPr>
        <w:rFonts w:hint="default"/>
        <w:lang w:val="hu-HU" w:eastAsia="hu-HU" w:bidi="hu-HU"/>
      </w:rPr>
    </w:lvl>
    <w:lvl w:ilvl="3" w:tplc="01684756">
      <w:numFmt w:val="bullet"/>
      <w:lvlText w:val="•"/>
      <w:lvlJc w:val="left"/>
      <w:pPr>
        <w:ind w:left="4711" w:hanging="365"/>
      </w:pPr>
      <w:rPr>
        <w:rFonts w:hint="default"/>
        <w:lang w:val="hu-HU" w:eastAsia="hu-HU" w:bidi="hu-HU"/>
      </w:rPr>
    </w:lvl>
    <w:lvl w:ilvl="4" w:tplc="13DEA408">
      <w:numFmt w:val="bullet"/>
      <w:lvlText w:val="•"/>
      <w:lvlJc w:val="left"/>
      <w:pPr>
        <w:ind w:left="5686" w:hanging="365"/>
      </w:pPr>
      <w:rPr>
        <w:rFonts w:hint="default"/>
        <w:lang w:val="hu-HU" w:eastAsia="hu-HU" w:bidi="hu-HU"/>
      </w:rPr>
    </w:lvl>
    <w:lvl w:ilvl="5" w:tplc="3B50FCA4">
      <w:numFmt w:val="bullet"/>
      <w:lvlText w:val="•"/>
      <w:lvlJc w:val="left"/>
      <w:pPr>
        <w:ind w:left="6662" w:hanging="365"/>
      </w:pPr>
      <w:rPr>
        <w:rFonts w:hint="default"/>
        <w:lang w:val="hu-HU" w:eastAsia="hu-HU" w:bidi="hu-HU"/>
      </w:rPr>
    </w:lvl>
    <w:lvl w:ilvl="6" w:tplc="C51437EA">
      <w:numFmt w:val="bullet"/>
      <w:lvlText w:val="•"/>
      <w:lvlJc w:val="left"/>
      <w:pPr>
        <w:ind w:left="7637" w:hanging="365"/>
      </w:pPr>
      <w:rPr>
        <w:rFonts w:hint="default"/>
        <w:lang w:val="hu-HU" w:eastAsia="hu-HU" w:bidi="hu-HU"/>
      </w:rPr>
    </w:lvl>
    <w:lvl w:ilvl="7" w:tplc="5C50F7F4">
      <w:numFmt w:val="bullet"/>
      <w:lvlText w:val="•"/>
      <w:lvlJc w:val="left"/>
      <w:pPr>
        <w:ind w:left="8613" w:hanging="365"/>
      </w:pPr>
      <w:rPr>
        <w:rFonts w:hint="default"/>
        <w:lang w:val="hu-HU" w:eastAsia="hu-HU" w:bidi="hu-HU"/>
      </w:rPr>
    </w:lvl>
    <w:lvl w:ilvl="8" w:tplc="CE9E287C">
      <w:numFmt w:val="bullet"/>
      <w:lvlText w:val="•"/>
      <w:lvlJc w:val="left"/>
      <w:pPr>
        <w:ind w:left="9588" w:hanging="365"/>
      </w:pPr>
      <w:rPr>
        <w:rFonts w:hint="default"/>
        <w:lang w:val="hu-HU" w:eastAsia="hu-HU" w:bidi="hu-HU"/>
      </w:rPr>
    </w:lvl>
  </w:abstractNum>
  <w:abstractNum w:abstractNumId="1" w15:restartNumberingAfterBreak="0">
    <w:nsid w:val="3AC0269B"/>
    <w:multiLevelType w:val="hybridMultilevel"/>
    <w:tmpl w:val="851261FE"/>
    <w:lvl w:ilvl="0" w:tplc="BFCC88EE">
      <w:start w:val="6"/>
      <w:numFmt w:val="decimal"/>
      <w:lvlText w:val="%1."/>
      <w:lvlJc w:val="left"/>
      <w:pPr>
        <w:ind w:left="2027" w:hanging="355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hu-HU" w:eastAsia="hu-HU" w:bidi="hu-HU"/>
      </w:rPr>
    </w:lvl>
    <w:lvl w:ilvl="1" w:tplc="B874D46C">
      <w:numFmt w:val="bullet"/>
      <w:lvlText w:val="•"/>
      <w:lvlJc w:val="left"/>
      <w:pPr>
        <w:ind w:left="2771" w:hanging="320"/>
      </w:pPr>
      <w:rPr>
        <w:rFonts w:hint="default"/>
        <w:w w:val="83"/>
        <w:lang w:val="hu-HU" w:eastAsia="hu-HU" w:bidi="hu-HU"/>
      </w:rPr>
    </w:lvl>
    <w:lvl w:ilvl="2" w:tplc="DEA6323A">
      <w:numFmt w:val="bullet"/>
      <w:lvlText w:val="•"/>
      <w:lvlJc w:val="left"/>
      <w:pPr>
        <w:ind w:left="3753" w:hanging="320"/>
      </w:pPr>
      <w:rPr>
        <w:rFonts w:hint="default"/>
        <w:lang w:val="hu-HU" w:eastAsia="hu-HU" w:bidi="hu-HU"/>
      </w:rPr>
    </w:lvl>
    <w:lvl w:ilvl="3" w:tplc="6116FEC4">
      <w:numFmt w:val="bullet"/>
      <w:lvlText w:val="•"/>
      <w:lvlJc w:val="left"/>
      <w:pPr>
        <w:ind w:left="4726" w:hanging="320"/>
      </w:pPr>
      <w:rPr>
        <w:rFonts w:hint="default"/>
        <w:lang w:val="hu-HU" w:eastAsia="hu-HU" w:bidi="hu-HU"/>
      </w:rPr>
    </w:lvl>
    <w:lvl w:ilvl="4" w:tplc="393C1042">
      <w:numFmt w:val="bullet"/>
      <w:lvlText w:val="•"/>
      <w:lvlJc w:val="left"/>
      <w:pPr>
        <w:ind w:left="5700" w:hanging="320"/>
      </w:pPr>
      <w:rPr>
        <w:rFonts w:hint="default"/>
        <w:lang w:val="hu-HU" w:eastAsia="hu-HU" w:bidi="hu-HU"/>
      </w:rPr>
    </w:lvl>
    <w:lvl w:ilvl="5" w:tplc="F0AC97FC">
      <w:numFmt w:val="bullet"/>
      <w:lvlText w:val="•"/>
      <w:lvlJc w:val="left"/>
      <w:pPr>
        <w:ind w:left="6673" w:hanging="320"/>
      </w:pPr>
      <w:rPr>
        <w:rFonts w:hint="default"/>
        <w:lang w:val="hu-HU" w:eastAsia="hu-HU" w:bidi="hu-HU"/>
      </w:rPr>
    </w:lvl>
    <w:lvl w:ilvl="6" w:tplc="4DFE8290">
      <w:numFmt w:val="bullet"/>
      <w:lvlText w:val="•"/>
      <w:lvlJc w:val="left"/>
      <w:pPr>
        <w:ind w:left="7646" w:hanging="320"/>
      </w:pPr>
      <w:rPr>
        <w:rFonts w:hint="default"/>
        <w:lang w:val="hu-HU" w:eastAsia="hu-HU" w:bidi="hu-HU"/>
      </w:rPr>
    </w:lvl>
    <w:lvl w:ilvl="7" w:tplc="3984C4F8">
      <w:numFmt w:val="bullet"/>
      <w:lvlText w:val="•"/>
      <w:lvlJc w:val="left"/>
      <w:pPr>
        <w:ind w:left="8620" w:hanging="320"/>
      </w:pPr>
      <w:rPr>
        <w:rFonts w:hint="default"/>
        <w:lang w:val="hu-HU" w:eastAsia="hu-HU" w:bidi="hu-HU"/>
      </w:rPr>
    </w:lvl>
    <w:lvl w:ilvl="8" w:tplc="EA16D85A">
      <w:numFmt w:val="bullet"/>
      <w:lvlText w:val="•"/>
      <w:lvlJc w:val="left"/>
      <w:pPr>
        <w:ind w:left="9593" w:hanging="320"/>
      </w:pPr>
      <w:rPr>
        <w:rFonts w:hint="default"/>
        <w:lang w:val="hu-HU" w:eastAsia="hu-HU" w:bidi="hu-HU"/>
      </w:rPr>
    </w:lvl>
  </w:abstractNum>
  <w:abstractNum w:abstractNumId="2" w15:restartNumberingAfterBreak="0">
    <w:nsid w:val="4A224591"/>
    <w:multiLevelType w:val="hybridMultilevel"/>
    <w:tmpl w:val="413E6940"/>
    <w:lvl w:ilvl="0" w:tplc="43AC722E">
      <w:start w:val="1"/>
      <w:numFmt w:val="decimal"/>
      <w:lvlText w:val="%1."/>
      <w:lvlJc w:val="left"/>
      <w:pPr>
        <w:ind w:left="2037" w:hanging="359"/>
        <w:jc w:val="left"/>
      </w:pPr>
      <w:rPr>
        <w:rFonts w:ascii="Times New Roman" w:eastAsia="Times New Roman" w:hAnsi="Times New Roman" w:cs="Times New Roman" w:hint="default"/>
        <w:w w:val="98"/>
        <w:position w:val="1"/>
        <w:sz w:val="24"/>
        <w:szCs w:val="24"/>
        <w:lang w:val="hu-HU" w:eastAsia="hu-HU" w:bidi="hu-HU"/>
      </w:rPr>
    </w:lvl>
    <w:lvl w:ilvl="1" w:tplc="CAF47850">
      <w:numFmt w:val="bullet"/>
      <w:lvlText w:val="•"/>
      <w:lvlJc w:val="left"/>
      <w:pPr>
        <w:ind w:left="2990" w:hanging="359"/>
      </w:pPr>
      <w:rPr>
        <w:rFonts w:hint="default"/>
        <w:lang w:val="hu-HU" w:eastAsia="hu-HU" w:bidi="hu-HU"/>
      </w:rPr>
    </w:lvl>
    <w:lvl w:ilvl="2" w:tplc="3B50CE7A">
      <w:numFmt w:val="bullet"/>
      <w:lvlText w:val="•"/>
      <w:lvlJc w:val="left"/>
      <w:pPr>
        <w:ind w:left="3940" w:hanging="359"/>
      </w:pPr>
      <w:rPr>
        <w:rFonts w:hint="default"/>
        <w:lang w:val="hu-HU" w:eastAsia="hu-HU" w:bidi="hu-HU"/>
      </w:rPr>
    </w:lvl>
    <w:lvl w:ilvl="3" w:tplc="BA500FFC">
      <w:numFmt w:val="bullet"/>
      <w:lvlText w:val="•"/>
      <w:lvlJc w:val="left"/>
      <w:pPr>
        <w:ind w:left="4890" w:hanging="359"/>
      </w:pPr>
      <w:rPr>
        <w:rFonts w:hint="default"/>
        <w:lang w:val="hu-HU" w:eastAsia="hu-HU" w:bidi="hu-HU"/>
      </w:rPr>
    </w:lvl>
    <w:lvl w:ilvl="4" w:tplc="9C8057E2">
      <w:numFmt w:val="bullet"/>
      <w:lvlText w:val="•"/>
      <w:lvlJc w:val="left"/>
      <w:pPr>
        <w:ind w:left="5840" w:hanging="359"/>
      </w:pPr>
      <w:rPr>
        <w:rFonts w:hint="default"/>
        <w:lang w:val="hu-HU" w:eastAsia="hu-HU" w:bidi="hu-HU"/>
      </w:rPr>
    </w:lvl>
    <w:lvl w:ilvl="5" w:tplc="086C7D3E">
      <w:numFmt w:val="bullet"/>
      <w:lvlText w:val="•"/>
      <w:lvlJc w:val="left"/>
      <w:pPr>
        <w:ind w:left="6790" w:hanging="359"/>
      </w:pPr>
      <w:rPr>
        <w:rFonts w:hint="default"/>
        <w:lang w:val="hu-HU" w:eastAsia="hu-HU" w:bidi="hu-HU"/>
      </w:rPr>
    </w:lvl>
    <w:lvl w:ilvl="6" w:tplc="4CDE2FD6">
      <w:numFmt w:val="bullet"/>
      <w:lvlText w:val="•"/>
      <w:lvlJc w:val="left"/>
      <w:pPr>
        <w:ind w:left="7740" w:hanging="359"/>
      </w:pPr>
      <w:rPr>
        <w:rFonts w:hint="default"/>
        <w:lang w:val="hu-HU" w:eastAsia="hu-HU" w:bidi="hu-HU"/>
      </w:rPr>
    </w:lvl>
    <w:lvl w:ilvl="7" w:tplc="AF9C792C">
      <w:numFmt w:val="bullet"/>
      <w:lvlText w:val="•"/>
      <w:lvlJc w:val="left"/>
      <w:pPr>
        <w:ind w:left="8690" w:hanging="359"/>
      </w:pPr>
      <w:rPr>
        <w:rFonts w:hint="default"/>
        <w:lang w:val="hu-HU" w:eastAsia="hu-HU" w:bidi="hu-HU"/>
      </w:rPr>
    </w:lvl>
    <w:lvl w:ilvl="8" w:tplc="0852B5C0">
      <w:numFmt w:val="bullet"/>
      <w:lvlText w:val="•"/>
      <w:lvlJc w:val="left"/>
      <w:pPr>
        <w:ind w:left="9640" w:hanging="359"/>
      </w:pPr>
      <w:rPr>
        <w:rFonts w:hint="default"/>
        <w:lang w:val="hu-HU" w:eastAsia="hu-HU" w:bidi="hu-H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D5"/>
    <w:rsid w:val="000E4ACC"/>
    <w:rsid w:val="00481CB4"/>
    <w:rsid w:val="004E60D5"/>
    <w:rsid w:val="006371C3"/>
    <w:rsid w:val="00873F4E"/>
    <w:rsid w:val="008A3FA7"/>
    <w:rsid w:val="00A24D6D"/>
    <w:rsid w:val="00BB6A5E"/>
    <w:rsid w:val="00C55189"/>
    <w:rsid w:val="00E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FE8F7-E0D6-496D-93A1-FFE3A8F2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4E60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1">
    <w:name w:val="heading 1"/>
    <w:basedOn w:val="Norml"/>
    <w:link w:val="Cmsor1Char"/>
    <w:uiPriority w:val="1"/>
    <w:qFormat/>
    <w:rsid w:val="004E60D5"/>
    <w:pPr>
      <w:ind w:left="291" w:right="128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4E60D5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4E60D5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E60D5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4E60D5"/>
    <w:pPr>
      <w:ind w:left="2037" w:hanging="35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Emődi-Jurcsák Patrícia</dc:creator>
  <cp:keywords/>
  <dc:description/>
  <cp:lastModifiedBy>mikone</cp:lastModifiedBy>
  <cp:revision>2</cp:revision>
  <dcterms:created xsi:type="dcterms:W3CDTF">2019-12-05T08:24:00Z</dcterms:created>
  <dcterms:modified xsi:type="dcterms:W3CDTF">2019-12-05T08:24:00Z</dcterms:modified>
</cp:coreProperties>
</file>