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DF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4E7FB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11/2023. (IV. 28.) önkormányzati rendelete</w:t>
      </w:r>
    </w:p>
    <w:p w:rsidR="004E7FB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díjköteles parkolás szabályozásáról szóló 7/2017. (III.22.) önkormányzati rendelet módosításáról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közúti közlekedésről szóló 1988. évi I. törvény 48. § (5) bekezdésében kapott felhatalmazás alapján, Magyarország helyi önkormányzatairól szóló 2011. évi CLXXXIX. törvény 13. § (1) bekezdés 2. pontjában meghatározott feladatkörében eljárva a következőket rendeli el:</w:t>
      </w:r>
    </w:p>
    <w:p w:rsidR="004E7FB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E7FBB" w:rsidRDefault="00000000">
      <w:pPr>
        <w:pStyle w:val="Szvegtrzs"/>
        <w:spacing w:after="0" w:line="240" w:lineRule="auto"/>
        <w:jc w:val="both"/>
      </w:pPr>
      <w:r>
        <w:t>A díjköteles parkolás szabályozásáról szóló 7/2017. (III.22.) önkormányzati rendelet 1. melléklete az 1. melléklet szerint módosul.</w:t>
      </w:r>
    </w:p>
    <w:p w:rsidR="004E7FB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31DF8" w:rsidRDefault="00000000">
      <w:pPr>
        <w:pStyle w:val="Szvegtrzs"/>
        <w:spacing w:after="0" w:line="240" w:lineRule="auto"/>
        <w:jc w:val="both"/>
      </w:pPr>
      <w:r>
        <w:t>Ez a rendelet 2023. június 1-jén lép hatályba.</w:t>
      </w:r>
    </w:p>
    <w:p w:rsidR="00A31DF8" w:rsidRDefault="00A31DF8">
      <w:pPr>
        <w:pStyle w:val="Szvegtrzs"/>
        <w:spacing w:after="0" w:line="240" w:lineRule="auto"/>
        <w:jc w:val="both"/>
      </w:pPr>
    </w:p>
    <w:p w:rsidR="00A31DF8" w:rsidRDefault="00A31DF8" w:rsidP="00A31DF8">
      <w:pPr>
        <w:pStyle w:val="Szvegtrzs"/>
        <w:spacing w:after="0" w:line="240" w:lineRule="auto"/>
        <w:jc w:val="both"/>
      </w:pPr>
      <w:r>
        <w:t>Balatonföldvár, 2023. április 27.</w:t>
      </w:r>
    </w:p>
    <w:p w:rsidR="00A31DF8" w:rsidRDefault="00A31DF8" w:rsidP="00A31DF8">
      <w:pPr>
        <w:pStyle w:val="Szvegtrzs"/>
        <w:spacing w:after="0" w:line="240" w:lineRule="auto"/>
        <w:jc w:val="both"/>
      </w:pPr>
    </w:p>
    <w:p w:rsidR="00A31DF8" w:rsidRDefault="00A31DF8" w:rsidP="00A31DF8">
      <w:pPr>
        <w:pStyle w:val="Szvegtrzs"/>
        <w:spacing w:after="0" w:line="240" w:lineRule="auto"/>
        <w:jc w:val="both"/>
      </w:pPr>
    </w:p>
    <w:p w:rsidR="00A31DF8" w:rsidRDefault="00A31DF8" w:rsidP="00A31DF8">
      <w:pPr>
        <w:pStyle w:val="Szvegtrzs"/>
        <w:spacing w:after="0" w:line="240" w:lineRule="auto"/>
        <w:jc w:val="both"/>
      </w:pPr>
    </w:p>
    <w:p w:rsidR="00A31DF8" w:rsidRDefault="00A31DF8" w:rsidP="00A31DF8">
      <w:pPr>
        <w:pStyle w:val="Szvegtrzs"/>
        <w:spacing w:after="0" w:line="240" w:lineRule="auto"/>
        <w:jc w:val="both"/>
      </w:pPr>
    </w:p>
    <w:p w:rsidR="00A31DF8" w:rsidRPr="005F7F95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  <w:t>Dr. Törőcsik Gabriella</w:t>
      </w:r>
      <w:r w:rsidRPr="005F7F95">
        <w:rPr>
          <w:rFonts w:eastAsia="SimSun"/>
          <w:b/>
        </w:rPr>
        <w:t xml:space="preserve">                           </w:t>
      </w: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Default="00A31DF8" w:rsidP="00A31DF8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31DF8" w:rsidRPr="005F7F95" w:rsidRDefault="00A31DF8" w:rsidP="00A31DF8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23. április 28. </w:t>
      </w:r>
      <w:r w:rsidRPr="005F7F95">
        <w:rPr>
          <w:rFonts w:eastAsia="SimSun"/>
        </w:rPr>
        <w:t>napján.</w:t>
      </w:r>
    </w:p>
    <w:p w:rsidR="00A31DF8" w:rsidRDefault="00A31DF8" w:rsidP="00A31DF8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A31DF8" w:rsidRDefault="00A31DF8" w:rsidP="00A31DF8">
      <w:pPr>
        <w:widowControl w:val="0"/>
        <w:tabs>
          <w:tab w:val="center" w:pos="6804"/>
        </w:tabs>
        <w:spacing w:line="100" w:lineRule="atLeast"/>
        <w:ind w:right="11"/>
      </w:pPr>
      <w:r w:rsidRPr="005F7F95"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>Dr. Törőcsik Gabriella</w:t>
      </w:r>
      <w:r w:rsidRPr="005F7F95">
        <w:rPr>
          <w:rFonts w:eastAsia="SimSun"/>
          <w:b/>
        </w:rPr>
        <w:t xml:space="preserve">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p w:rsidR="004E7FBB" w:rsidRDefault="00000000">
      <w:pPr>
        <w:pStyle w:val="Szvegtrzs"/>
        <w:spacing w:after="0" w:line="240" w:lineRule="auto"/>
        <w:jc w:val="both"/>
      </w:pPr>
      <w:r>
        <w:br w:type="page"/>
      </w:r>
    </w:p>
    <w:p w:rsidR="004E7FBB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11/2023. (IV. 28.) önkormányzati rendelethez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1. A díjköteles parkolás szabályozásáról szóló 7/2017. (III.22.) önkormányzati rendelet 1. melléklet 2. pontja helyébe a következő pont lép:</w:t>
      </w:r>
    </w:p>
    <w:p w:rsidR="004E7FBB" w:rsidRDefault="00000000">
      <w:pPr>
        <w:pStyle w:val="Szvegtrzs"/>
        <w:spacing w:before="240" w:after="0" w:line="240" w:lineRule="auto"/>
        <w:jc w:val="both"/>
      </w:pPr>
      <w:r>
        <w:t xml:space="preserve">„2. </w:t>
      </w:r>
      <w:r>
        <w:rPr>
          <w:b/>
          <w:bCs/>
        </w:rPr>
        <w:t>II. Belvárosi parkolási övezet: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2.1. a Bajcsy-Zsilinszky utca két oldalán,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2.2. a Vak Bottyán utca délkeleti részén,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2.3. a Vak Bottyán utcában a vasúti pályaudvarnál,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 xml:space="preserve">2.4. a Vak Bottyán utcában a nyilvános </w:t>
      </w:r>
      <w:proofErr w:type="spellStart"/>
      <w:r>
        <w:t>wc</w:t>
      </w:r>
      <w:proofErr w:type="spellEnd"/>
      <w:r>
        <w:t xml:space="preserve"> előtt,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2.5. a Piac téren a termelői piac mellett,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>2.6. a Motel sétány két oldalán,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 xml:space="preserve">2.7. a Széchényi Imre utca </w:t>
      </w:r>
      <w:proofErr w:type="spellStart"/>
      <w:r>
        <w:t>Spur</w:t>
      </w:r>
      <w:proofErr w:type="spellEnd"/>
      <w:r>
        <w:t xml:space="preserve"> István utcához csatalakozó jobb oldalán,</w:t>
      </w:r>
    </w:p>
    <w:p w:rsidR="004E7FBB" w:rsidRDefault="00000000">
      <w:pPr>
        <w:pStyle w:val="Szvegtrzs"/>
        <w:spacing w:before="220" w:after="0" w:line="240" w:lineRule="auto"/>
        <w:jc w:val="both"/>
      </w:pPr>
      <w:r>
        <w:t xml:space="preserve">2.8. a </w:t>
      </w:r>
      <w:proofErr w:type="spellStart"/>
      <w:r>
        <w:t>Spur</w:t>
      </w:r>
      <w:proofErr w:type="spellEnd"/>
      <w:r>
        <w:t xml:space="preserve"> István utca két oldalán a Liszt Ferenc utca és a Kisfaludy utca kereszteződéséig,</w:t>
      </w:r>
    </w:p>
    <w:p w:rsidR="004E7FBB" w:rsidRPr="00A31DF8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A31DF8">
        <w:rPr>
          <w:b/>
          <w:bCs/>
        </w:rPr>
        <w:t>2.9. a Kőröshegyi útról nyíló központi parkolóban,</w:t>
      </w:r>
    </w:p>
    <w:p w:rsidR="004E7FBB" w:rsidRPr="00A31DF8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A31DF8">
        <w:rPr>
          <w:b/>
          <w:bCs/>
        </w:rPr>
        <w:t>2.10. a Városháza előtti parkolóban,</w:t>
      </w:r>
    </w:p>
    <w:p w:rsidR="004E7FBB" w:rsidRPr="00A31DF8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A31DF8">
        <w:rPr>
          <w:b/>
          <w:bCs/>
        </w:rPr>
        <w:t xml:space="preserve">2.11. a Kemping utcában a </w:t>
      </w:r>
      <w:proofErr w:type="spellStart"/>
      <w:r w:rsidRPr="00A31DF8">
        <w:rPr>
          <w:b/>
          <w:bCs/>
        </w:rPr>
        <w:t>Neptun</w:t>
      </w:r>
      <w:proofErr w:type="spellEnd"/>
      <w:r w:rsidRPr="00A31DF8">
        <w:rPr>
          <w:b/>
          <w:bCs/>
        </w:rPr>
        <w:t xml:space="preserve"> társasházhoz vezető útig</w:t>
      </w:r>
    </w:p>
    <w:p w:rsidR="004E7FBB" w:rsidRDefault="00000000" w:rsidP="00A31DF8">
      <w:pPr>
        <w:pStyle w:val="Szvegtrzs"/>
        <w:spacing w:before="220" w:after="240" w:line="240" w:lineRule="auto"/>
        <w:jc w:val="both"/>
      </w:pPr>
      <w:r>
        <w:t>kialakított és/vagy táblával kijelölt területek.</w:t>
      </w:r>
    </w:p>
    <w:sectPr w:rsidR="004E7FB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5B3" w:rsidRDefault="002715B3">
      <w:r>
        <w:separator/>
      </w:r>
    </w:p>
  </w:endnote>
  <w:endnote w:type="continuationSeparator" w:id="0">
    <w:p w:rsidR="002715B3" w:rsidRDefault="0027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7FB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5B3" w:rsidRDefault="002715B3">
      <w:r>
        <w:separator/>
      </w:r>
    </w:p>
  </w:footnote>
  <w:footnote w:type="continuationSeparator" w:id="0">
    <w:p w:rsidR="002715B3" w:rsidRDefault="0027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EA7"/>
    <w:multiLevelType w:val="multilevel"/>
    <w:tmpl w:val="3EF4945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872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BB"/>
    <w:rsid w:val="002715B3"/>
    <w:rsid w:val="004E7FBB"/>
    <w:rsid w:val="006B561C"/>
    <w:rsid w:val="00A31DF8"/>
    <w:rsid w:val="00C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C34"/>
  <w15:docId w15:val="{82F57290-9738-42C8-A895-42A6073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31DF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2023-04-24T09:11:00Z</cp:lastPrinted>
  <dcterms:created xsi:type="dcterms:W3CDTF">2023-04-24T09:09:00Z</dcterms:created>
  <dcterms:modified xsi:type="dcterms:W3CDTF">2023-04-24T09:19:00Z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