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51F0" w14:textId="77777777" w:rsidR="00D32048" w:rsidRDefault="00E54B8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</w:t>
      </w:r>
      <w:r w:rsidR="00D32048">
        <w:rPr>
          <w:b/>
          <w:bCs/>
        </w:rPr>
        <w:t>a</w:t>
      </w:r>
      <w:r>
        <w:rPr>
          <w:b/>
          <w:bCs/>
        </w:rPr>
        <w:t xml:space="preserve"> Képviselő-testület</w:t>
      </w:r>
      <w:r w:rsidR="00D32048">
        <w:rPr>
          <w:b/>
          <w:bCs/>
        </w:rPr>
        <w:t>ének</w:t>
      </w:r>
    </w:p>
    <w:p w14:paraId="056446C2" w14:textId="1361BDDA" w:rsidR="00BC3936" w:rsidRDefault="00E54B89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B668F5">
        <w:rPr>
          <w:b/>
          <w:bCs/>
        </w:rPr>
        <w:t>..</w:t>
      </w:r>
      <w:r>
        <w:rPr>
          <w:b/>
          <w:bCs/>
        </w:rPr>
        <w:t>/2021. (</w:t>
      </w:r>
      <w:r w:rsidR="003C7DC3">
        <w:rPr>
          <w:b/>
          <w:bCs/>
        </w:rPr>
        <w:t>…</w:t>
      </w:r>
      <w:r>
        <w:rPr>
          <w:b/>
          <w:bCs/>
        </w:rPr>
        <w:t>.) önkormányzati rendelete</w:t>
      </w:r>
    </w:p>
    <w:p w14:paraId="72FB220B" w14:textId="3501EB60" w:rsidR="00BC3936" w:rsidRDefault="007F69B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gyermekétkeztetés intézményi térítési díjáról</w:t>
      </w:r>
    </w:p>
    <w:p w14:paraId="2755E839" w14:textId="03486379" w:rsidR="00BC3936" w:rsidRDefault="00E54B89">
      <w:pPr>
        <w:pStyle w:val="Szvegtrzs"/>
        <w:spacing w:before="220" w:after="0" w:line="240" w:lineRule="auto"/>
        <w:jc w:val="both"/>
      </w:pPr>
      <w:r>
        <w:t xml:space="preserve">Balatonföldvár Város Önkormányzatának Képviselő-testülete a </w:t>
      </w:r>
      <w:r w:rsidR="007F69B7">
        <w:t xml:space="preserve">gyermekek védelméről és a gyámügyi igazgatásról szóló 1997. évi XXXI. törvény </w:t>
      </w:r>
      <w:r w:rsidR="003C7DC3">
        <w:t xml:space="preserve">147. § (1) bekezdésében és </w:t>
      </w:r>
      <w:r w:rsidR="001559BE">
        <w:t xml:space="preserve">151. § </w:t>
      </w:r>
      <w:r w:rsidR="00630E84">
        <w:t>(2f)</w:t>
      </w:r>
      <w:r w:rsidR="007F69B7">
        <w:t xml:space="preserve"> bekezdésében </w:t>
      </w:r>
      <w:r>
        <w:t xml:space="preserve">kapott felhatalmazás alapján, </w:t>
      </w:r>
      <w:r w:rsidR="00630E84">
        <w:t xml:space="preserve">figyelemmel </w:t>
      </w:r>
      <w:r w:rsidR="001559BE">
        <w:t>a gyermekek védelméről és a gyámügyi igazgatásról szóló 1997. évi XXXI. törvény 29. § (3) bekezdés</w:t>
      </w:r>
      <w:r w:rsidR="00630E84">
        <w:t>ére,</w:t>
      </w:r>
      <w:r w:rsidR="001559BE">
        <w:t xml:space="preserve"> </w:t>
      </w:r>
      <w:r>
        <w:t>Magyarország helyi önkormányzatairól szóló 2011. évi CLXXXIX. törvény 13. § (1) bekezdés 8. pontjában meghatározott feladatkörében eljárva</w:t>
      </w:r>
      <w:r w:rsidR="003C7DC3">
        <w:t>, Bálványos, Kereki, Kőröshegy, Pusztaszemes és Szántód Község Önkormányzata Képviselő-testületének hozzájárulásával</w:t>
      </w:r>
      <w:r w:rsidR="005B5458">
        <w:t>,</w:t>
      </w:r>
      <w:r>
        <w:t xml:space="preserve"> a következőket rendeli el:</w:t>
      </w:r>
    </w:p>
    <w:p w14:paraId="25BA9FA9" w14:textId="77777777" w:rsidR="00BC3936" w:rsidRDefault="00E54B8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7EE3D9A" w14:textId="00FC7822" w:rsidR="00BC3936" w:rsidRDefault="000F3C2C">
      <w:pPr>
        <w:pStyle w:val="Szvegtrzs"/>
        <w:spacing w:before="220" w:after="0" w:line="240" w:lineRule="auto"/>
        <w:jc w:val="both"/>
      </w:pPr>
      <w:r>
        <w:t>(1) A rendelet hatálya a Balatonföldvári</w:t>
      </w:r>
      <w:r w:rsidR="005F0CB4">
        <w:t xml:space="preserve"> Többcélú Kistérségi Társulás Pénzügyi Gondnoksága </w:t>
      </w:r>
      <w:r w:rsidR="00396597">
        <w:t xml:space="preserve">( a továbbiakban: intézmény ) </w:t>
      </w:r>
      <w:r w:rsidR="005F0CB4">
        <w:t>által biztosított gyermekétkeztetésre és a gyermekétkeztetést igénybe vevőkre terjed ki.</w:t>
      </w:r>
    </w:p>
    <w:p w14:paraId="22DD1878" w14:textId="32CF693A" w:rsidR="00002971" w:rsidRDefault="005F0CB4">
      <w:pPr>
        <w:pStyle w:val="Szvegtrzs"/>
        <w:spacing w:before="220" w:after="0" w:line="240" w:lineRule="auto"/>
        <w:jc w:val="both"/>
      </w:pPr>
      <w:r>
        <w:t>(2) A képviselőtestület a gyermekek védelmének rendszerében, természetbeni ellátásként</w:t>
      </w:r>
      <w:r w:rsidR="00002971">
        <w:t>, intézményi gyermekétkeztetés formájában</w:t>
      </w:r>
      <w:r>
        <w:t xml:space="preserve"> biztosítja a gyer</w:t>
      </w:r>
      <w:r w:rsidR="00063D51">
        <w:t>me</w:t>
      </w:r>
      <w:r>
        <w:t>ké</w:t>
      </w:r>
      <w:r w:rsidR="00063D51">
        <w:t>t</w:t>
      </w:r>
      <w:r>
        <w:t>keztetést</w:t>
      </w:r>
      <w:r w:rsidR="00063D51">
        <w:t xml:space="preserve"> </w:t>
      </w:r>
    </w:p>
    <w:p w14:paraId="7D03C416" w14:textId="7C6542C9" w:rsidR="00002971" w:rsidRDefault="00002971">
      <w:pPr>
        <w:pStyle w:val="Szvegtrzs"/>
        <w:spacing w:before="220" w:after="0" w:line="240" w:lineRule="auto"/>
        <w:jc w:val="both"/>
      </w:pPr>
      <w:r>
        <w:t xml:space="preserve">a) a </w:t>
      </w:r>
      <w:r w:rsidR="00063D51">
        <w:t xml:space="preserve">Balatonföldvári Többcélú Kistérségi Társulás által fenntartott </w:t>
      </w:r>
      <w:r>
        <w:t>Balatonföldvári Kistérségi Óvodában ( Mesevár Óvoda, Bálványosi Tagintézmény )</w:t>
      </w:r>
      <w:r w:rsidR="00063D51">
        <w:t xml:space="preserve">, </w:t>
      </w:r>
    </w:p>
    <w:p w14:paraId="2C2B7133" w14:textId="34AA6739" w:rsidR="00002971" w:rsidRDefault="00002971">
      <w:pPr>
        <w:pStyle w:val="Szvegtrzs"/>
        <w:spacing w:before="220" w:after="0" w:line="240" w:lineRule="auto"/>
        <w:jc w:val="both"/>
      </w:pPr>
      <w:r>
        <w:t>b) a Kőröshegy Község Önkormányzata által fenntartott Szivárvány Művészeti Modellóvodában és</w:t>
      </w:r>
    </w:p>
    <w:p w14:paraId="58F9633B" w14:textId="1FEB6C53" w:rsidR="005F0CB4" w:rsidRDefault="009F0CEA">
      <w:pPr>
        <w:pStyle w:val="Szvegtrzs"/>
        <w:spacing w:before="220" w:after="0" w:line="240" w:lineRule="auto"/>
        <w:jc w:val="both"/>
      </w:pPr>
      <w:r>
        <w:t>c</w:t>
      </w:r>
      <w:r w:rsidR="00002971">
        <w:t xml:space="preserve">) a </w:t>
      </w:r>
      <w:r w:rsidR="00063D51">
        <w:t xml:space="preserve">Siófoki Tankerületi Központ által fenntartott Gróf Széchényi Imre Általános Iskola és Alapfokú Művészeti Iskola </w:t>
      </w:r>
      <w:r w:rsidR="00630E84">
        <w:t>nevelési-oktatási</w:t>
      </w:r>
      <w:r w:rsidR="00063D51">
        <w:t xml:space="preserve"> intézményben.</w:t>
      </w:r>
    </w:p>
    <w:p w14:paraId="211A9D68" w14:textId="0A1158B5" w:rsidR="00063D51" w:rsidRDefault="00063D51">
      <w:pPr>
        <w:pStyle w:val="Szvegtrzs"/>
        <w:spacing w:before="220" w:after="0" w:line="240" w:lineRule="auto"/>
        <w:jc w:val="both"/>
      </w:pPr>
      <w:r>
        <w:t xml:space="preserve">(3) </w:t>
      </w:r>
      <w:r w:rsidR="00DB7F2B">
        <w:t>Az intézményi gyermekétkeztetésre a gyermekek védelméről és a gyámügyi igazgatásról szóló 1997. évi XXXI. törvény (a továbbiakban Gy</w:t>
      </w:r>
      <w:r w:rsidR="00002971">
        <w:t>vt</w:t>
      </w:r>
      <w:r w:rsidR="00DB7F2B">
        <w:t>.) 21/A. § (1)-(2) bekezdésében foglaltakat kell alkalmazni.</w:t>
      </w:r>
    </w:p>
    <w:p w14:paraId="6217954F" w14:textId="13B7B7C2" w:rsidR="00DB7F2B" w:rsidRDefault="00DB7F2B">
      <w:pPr>
        <w:pStyle w:val="Szvegtrzs"/>
        <w:spacing w:before="220" w:after="0" w:line="240" w:lineRule="auto"/>
        <w:jc w:val="both"/>
      </w:pPr>
      <w:r>
        <w:t>(4) Az ingyenes és kedvezményes gyermekétkeztetésre a Gy</w:t>
      </w:r>
      <w:r w:rsidR="00002971">
        <w:t>vt</w:t>
      </w:r>
      <w:r>
        <w:t>. 21/B. §-ában foglaltakat kell alkalmazni.</w:t>
      </w:r>
    </w:p>
    <w:p w14:paraId="79BE1775" w14:textId="77777777" w:rsidR="00BC3936" w:rsidRDefault="00E54B8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0578EC9" w14:textId="58CF1F7B" w:rsidR="00BC3936" w:rsidRDefault="00DB7F2B">
      <w:pPr>
        <w:pStyle w:val="Szvegtrzs"/>
        <w:spacing w:before="220" w:after="0" w:line="240" w:lineRule="auto"/>
        <w:jc w:val="both"/>
      </w:pPr>
      <w:r>
        <w:t>(1) A gyermekétkeztetés intézményi térítési díját az 1. melléklet tartalmazza.</w:t>
      </w:r>
      <w:r w:rsidR="00630E84">
        <w:t xml:space="preserve"> Az intézményi térítési díj az élelmezés nyersanyag költségének egy ellátottra jutó napi összeg</w:t>
      </w:r>
      <w:r w:rsidR="00B668F5">
        <w:t xml:space="preserve">ének </w:t>
      </w:r>
      <w:r w:rsidR="00630E84">
        <w:t xml:space="preserve">az </w:t>
      </w:r>
      <w:r w:rsidR="00B668F5">
        <w:t>általános forgalmi adóval növelt összegében kerül megállapításra.</w:t>
      </w:r>
    </w:p>
    <w:p w14:paraId="4A0A8423" w14:textId="773731DF" w:rsidR="00DB7F2B" w:rsidRDefault="00DB7F2B">
      <w:pPr>
        <w:pStyle w:val="Szvegtrzs"/>
        <w:spacing w:before="220" w:after="0" w:line="240" w:lineRule="auto"/>
        <w:jc w:val="both"/>
      </w:pPr>
      <w:r>
        <w:t>(2) A személyi térítési díjat a</w:t>
      </w:r>
      <w:r w:rsidR="00396597">
        <w:t xml:space="preserve">z intézmény vezetője </w:t>
      </w:r>
      <w:r w:rsidR="003800AA">
        <w:t>a Gy</w:t>
      </w:r>
      <w:r w:rsidR="00002971">
        <w:t>vt</w:t>
      </w:r>
      <w:r w:rsidR="003800AA">
        <w:t xml:space="preserve">. 151. § (4) bekezdésében foglaltak szerint </w:t>
      </w:r>
      <w:r w:rsidR="00396597">
        <w:t>állapítja meg.</w:t>
      </w:r>
    </w:p>
    <w:p w14:paraId="79B99A37" w14:textId="4A516B6B" w:rsidR="00396597" w:rsidRDefault="00396597">
      <w:pPr>
        <w:pStyle w:val="Szvegtrzs"/>
        <w:spacing w:before="220" w:after="0" w:line="240" w:lineRule="auto"/>
        <w:jc w:val="both"/>
      </w:pPr>
      <w:r>
        <w:t>(3) A személyi térítési díj összege nem haladhatja meg az intézményi térítési díj összegét.</w:t>
      </w:r>
    </w:p>
    <w:p w14:paraId="3092D51E" w14:textId="4719C235" w:rsidR="003800AA" w:rsidRDefault="003800AA">
      <w:pPr>
        <w:pStyle w:val="Szvegtrzs"/>
        <w:spacing w:before="220" w:after="0" w:line="240" w:lineRule="auto"/>
        <w:jc w:val="both"/>
      </w:pPr>
      <w:r>
        <w:t>(4) A személyi térítési díj csökkentésére vagy elengedésére vonatkozóan a képviselő</w:t>
      </w:r>
      <w:r w:rsidR="00B668F5">
        <w:t>-</w:t>
      </w:r>
      <w:r>
        <w:t>testület a Gy</w:t>
      </w:r>
      <w:r w:rsidR="009F0CEA">
        <w:t>vt</w:t>
      </w:r>
      <w:r>
        <w:t xml:space="preserve">. 21/B. §-ában foglaltakon túl nem </w:t>
      </w:r>
      <w:r w:rsidR="00116BE1">
        <w:t>rendelkezik.</w:t>
      </w:r>
      <w:r>
        <w:t xml:space="preserve"> </w:t>
      </w:r>
    </w:p>
    <w:p w14:paraId="0A0D673A" w14:textId="77777777" w:rsidR="00BC3936" w:rsidRDefault="00E54B89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71904B1" w14:textId="2B8DCA1A" w:rsidR="00BC3936" w:rsidRDefault="00E54B89">
      <w:pPr>
        <w:pStyle w:val="Szvegtrzs"/>
        <w:spacing w:before="220" w:after="0" w:line="240" w:lineRule="auto"/>
        <w:jc w:val="both"/>
      </w:pPr>
      <w:r>
        <w:t>Ez a rendelet 202</w:t>
      </w:r>
      <w:r w:rsidR="00116BE1">
        <w:t>2</w:t>
      </w:r>
      <w:r>
        <w:t xml:space="preserve">. </w:t>
      </w:r>
      <w:r w:rsidR="00116BE1">
        <w:t>január</w:t>
      </w:r>
      <w:r>
        <w:t xml:space="preserve"> 1-jén lép hatályba.</w:t>
      </w:r>
    </w:p>
    <w:p w14:paraId="4F32243C" w14:textId="77777777" w:rsidR="00D32048" w:rsidRDefault="00D32048">
      <w:pPr>
        <w:pStyle w:val="Szvegtrzs"/>
        <w:spacing w:before="220" w:after="0" w:line="240" w:lineRule="auto"/>
        <w:jc w:val="both"/>
      </w:pPr>
    </w:p>
    <w:p w14:paraId="3E49E563" w14:textId="77777777" w:rsidR="00D32048" w:rsidRDefault="00D32048">
      <w:pPr>
        <w:pStyle w:val="Szvegtrzs"/>
        <w:spacing w:before="220" w:after="0" w:line="240" w:lineRule="auto"/>
        <w:jc w:val="both"/>
      </w:pPr>
    </w:p>
    <w:p w14:paraId="33F1E932" w14:textId="77777777" w:rsidR="00D32048" w:rsidRDefault="00D32048" w:rsidP="00D32048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</w:rPr>
      </w:pPr>
    </w:p>
    <w:p w14:paraId="628C0206" w14:textId="77777777" w:rsidR="00D32048" w:rsidRPr="005C4D37" w:rsidRDefault="00D32048" w:rsidP="00D32048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>Holovits György Huba</w:t>
      </w:r>
      <w:r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  <w:t xml:space="preserve">Köselingné dr. Kovács Zita                           </w:t>
      </w:r>
    </w:p>
    <w:p w14:paraId="3036785F" w14:textId="77777777" w:rsidR="00D32048" w:rsidRPr="005C4D37" w:rsidRDefault="00D32048" w:rsidP="00D32048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</w:rPr>
      </w:pPr>
      <w:r w:rsidRPr="005C4D37">
        <w:rPr>
          <w:rFonts w:eastAsia="SimSun"/>
          <w:b/>
        </w:rPr>
        <w:t xml:space="preserve">        polgármester</w:t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</w:r>
      <w:r w:rsidRPr="005C4D37">
        <w:rPr>
          <w:rFonts w:eastAsia="SimSun"/>
          <w:b/>
        </w:rPr>
        <w:tab/>
        <w:t xml:space="preserve">                 jegyző</w:t>
      </w:r>
    </w:p>
    <w:p w14:paraId="34B4A656" w14:textId="77777777" w:rsidR="00D32048" w:rsidRPr="005C4D37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</w:rPr>
      </w:pPr>
    </w:p>
    <w:p w14:paraId="115DF235" w14:textId="77777777" w:rsidR="00D32048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u w:val="single"/>
        </w:rPr>
      </w:pPr>
    </w:p>
    <w:p w14:paraId="5C21A13C" w14:textId="77777777" w:rsidR="00D32048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u w:val="single"/>
        </w:rPr>
      </w:pPr>
    </w:p>
    <w:p w14:paraId="11336DAA" w14:textId="05E25FD8" w:rsidR="00D32048" w:rsidRPr="005C4D37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</w:rPr>
      </w:pPr>
      <w:r w:rsidRPr="005C4D37">
        <w:rPr>
          <w:rFonts w:eastAsia="SimSun"/>
          <w:u w:val="single"/>
        </w:rPr>
        <w:t>Kihirdetve:</w:t>
      </w:r>
      <w:r w:rsidRPr="005C4D37">
        <w:rPr>
          <w:rFonts w:eastAsia="SimSun"/>
        </w:rPr>
        <w:t xml:space="preserve"> a Balatonföldvári Közös Önkormányzati Hivatal hirdetőtábláján</w:t>
      </w:r>
      <w:r>
        <w:rPr>
          <w:rFonts w:eastAsia="SimSun"/>
        </w:rPr>
        <w:t xml:space="preserve"> </w:t>
      </w:r>
      <w:r w:rsidRPr="005C4D37">
        <w:rPr>
          <w:rFonts w:eastAsia="SimSun"/>
        </w:rPr>
        <w:t>15 napra elhelyezett hirdetménnyel 20</w:t>
      </w:r>
      <w:r>
        <w:rPr>
          <w:rFonts w:eastAsia="SimSun"/>
        </w:rPr>
        <w:t xml:space="preserve">21. </w:t>
      </w:r>
      <w:r w:rsidR="003C7DC3">
        <w:rPr>
          <w:rFonts w:eastAsia="SimSun"/>
        </w:rPr>
        <w:t>..</w:t>
      </w:r>
      <w:r>
        <w:rPr>
          <w:rFonts w:eastAsia="SimSun"/>
        </w:rPr>
        <w:t xml:space="preserve">. </w:t>
      </w:r>
      <w:r w:rsidRPr="005C4D37">
        <w:rPr>
          <w:rFonts w:eastAsia="SimSun"/>
        </w:rPr>
        <w:t>napján.</w:t>
      </w:r>
    </w:p>
    <w:p w14:paraId="7D02D7B0" w14:textId="77777777" w:rsidR="00D32048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</w:rPr>
      </w:pPr>
    </w:p>
    <w:p w14:paraId="71197F55" w14:textId="77777777" w:rsidR="00D32048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</w:rPr>
      </w:pPr>
      <w:r w:rsidRPr="005C4D37">
        <w:rPr>
          <w:rFonts w:eastAsia="SimSun"/>
          <w:b/>
        </w:rPr>
        <w:tab/>
        <w:t xml:space="preserve">      </w:t>
      </w:r>
    </w:p>
    <w:p w14:paraId="7A36DE94" w14:textId="77777777" w:rsidR="00D32048" w:rsidRDefault="00D32048" w:rsidP="00D32048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</w:rPr>
      </w:pPr>
      <w:r>
        <w:rPr>
          <w:rFonts w:eastAsia="SimSun"/>
          <w:b/>
        </w:rPr>
        <w:tab/>
      </w:r>
      <w:r w:rsidRPr="005C4D37">
        <w:rPr>
          <w:rFonts w:eastAsia="SimSun"/>
          <w:b/>
        </w:rPr>
        <w:t xml:space="preserve">    Köselingné dr. Kovács Zita                           </w:t>
      </w:r>
      <w:r w:rsidRPr="005C4D37">
        <w:rPr>
          <w:rFonts w:eastAsia="SimSun"/>
          <w:b/>
        </w:rPr>
        <w:tab/>
      </w:r>
      <w:r>
        <w:rPr>
          <w:rFonts w:eastAsia="SimSun"/>
          <w:b/>
        </w:rPr>
        <w:t xml:space="preserve">         </w:t>
      </w:r>
      <w:r w:rsidRPr="005C4D37">
        <w:rPr>
          <w:rFonts w:eastAsia="SimSun"/>
          <w:b/>
        </w:rPr>
        <w:t xml:space="preserve">jegyző </w:t>
      </w:r>
    </w:p>
    <w:p w14:paraId="2605D9F7" w14:textId="77777777" w:rsidR="00D32048" w:rsidRDefault="00D32048" w:rsidP="00D32048"/>
    <w:p w14:paraId="26D160CA" w14:textId="51A4E74A" w:rsidR="00D32048" w:rsidRDefault="00D32048">
      <w:pPr>
        <w:pStyle w:val="Szvegtrzs"/>
        <w:spacing w:before="220" w:after="0" w:line="240" w:lineRule="auto"/>
        <w:jc w:val="both"/>
        <w:sectPr w:rsidR="00D3204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D72308F" w14:textId="3955A8C2" w:rsidR="00BC3936" w:rsidRDefault="00116BE1" w:rsidP="00116BE1">
      <w:pPr>
        <w:pStyle w:val="Szvegtrzs"/>
        <w:spacing w:after="0"/>
        <w:jc w:val="right"/>
      </w:pPr>
      <w:r>
        <w:lastRenderedPageBreak/>
        <w:t>1. melléklet</w:t>
      </w:r>
      <w:r w:rsidR="00B668F5">
        <w:t xml:space="preserve"> a ../2021.(</w:t>
      </w:r>
      <w:r w:rsidR="003C7DC3">
        <w:t>…</w:t>
      </w:r>
      <w:r w:rsidR="00B668F5">
        <w:t>.) önkormányzati rendelethez</w:t>
      </w:r>
    </w:p>
    <w:p w14:paraId="5370B4E1" w14:textId="77777777" w:rsidR="00B668F5" w:rsidRDefault="00B668F5" w:rsidP="00116BE1">
      <w:pPr>
        <w:pStyle w:val="Szvegtrzs"/>
        <w:spacing w:after="0"/>
        <w:jc w:val="right"/>
      </w:pPr>
    </w:p>
    <w:p w14:paraId="752847C5" w14:textId="6E1D4A93" w:rsidR="00116BE1" w:rsidRDefault="00116BE1" w:rsidP="00116BE1">
      <w:pPr>
        <w:pStyle w:val="Szvegtrzs"/>
        <w:spacing w:after="0"/>
        <w:jc w:val="center"/>
      </w:pPr>
      <w:r>
        <w:t>A gyermekétkeztetés intézményi térítési díja</w:t>
      </w:r>
    </w:p>
    <w:p w14:paraId="74C2C8A2" w14:textId="6F97E9F5" w:rsidR="00116BE1" w:rsidRDefault="00116BE1" w:rsidP="00116BE1">
      <w:pPr>
        <w:pStyle w:val="Szvegtrzs"/>
        <w:spacing w:after="0"/>
        <w:jc w:val="center"/>
      </w:pPr>
    </w:p>
    <w:p w14:paraId="4B504BE8" w14:textId="152D6DFE" w:rsidR="009F0CEA" w:rsidRDefault="00116BE1" w:rsidP="00116BE1">
      <w:pPr>
        <w:pStyle w:val="Szvegtrzs"/>
        <w:spacing w:after="0"/>
        <w:jc w:val="both"/>
      </w:pPr>
      <w:r>
        <w:t xml:space="preserve">1. </w:t>
      </w:r>
      <w:r w:rsidR="00002971">
        <w:t>Balatonföldvári Kistérségi Óvoda</w:t>
      </w:r>
      <w:r w:rsidR="00EA5694">
        <w:t>,</w:t>
      </w:r>
      <w:r w:rsidR="009F0CEA">
        <w:t xml:space="preserve"> </w:t>
      </w:r>
      <w:r w:rsidR="00EA5694">
        <w:t>valamint</w:t>
      </w:r>
      <w:r w:rsidR="009F0CEA">
        <w:t xml:space="preserve"> Szivárvány Művészeti Modellóvoda</w:t>
      </w:r>
    </w:p>
    <w:p w14:paraId="68FFB9AB" w14:textId="77777777" w:rsidR="009F0CEA" w:rsidRDefault="009F0CEA" w:rsidP="00116BE1">
      <w:pPr>
        <w:pStyle w:val="Szvegtrzs"/>
        <w:spacing w:after="0"/>
        <w:jc w:val="both"/>
      </w:pPr>
    </w:p>
    <w:p w14:paraId="31F746A1" w14:textId="73986CDA" w:rsidR="00116BE1" w:rsidRDefault="009F0CEA" w:rsidP="00116BE1">
      <w:pPr>
        <w:pStyle w:val="Szvegtrzs"/>
        <w:spacing w:after="0"/>
        <w:jc w:val="both"/>
      </w:pPr>
      <w:r>
        <w:tab/>
      </w:r>
      <w:r>
        <w:tab/>
      </w:r>
      <w:r w:rsidR="0033359B">
        <w:tab/>
      </w:r>
      <w:r w:rsidR="0033359B">
        <w:tab/>
      </w:r>
      <w:r w:rsidR="0033359B">
        <w:tab/>
      </w:r>
      <w:r w:rsidR="0033359B">
        <w:tab/>
      </w:r>
      <w:r w:rsidR="0033359B">
        <w:tab/>
        <w:t>400 Ft / nap</w:t>
      </w:r>
    </w:p>
    <w:p w14:paraId="40A6D970" w14:textId="5BF07401" w:rsidR="00116BE1" w:rsidRDefault="00116BE1" w:rsidP="00116BE1">
      <w:pPr>
        <w:pStyle w:val="Szvegtrzs"/>
        <w:spacing w:after="0"/>
        <w:jc w:val="both"/>
      </w:pPr>
    </w:p>
    <w:p w14:paraId="329F2DCB" w14:textId="67DEC778" w:rsidR="00116BE1" w:rsidRDefault="00116BE1" w:rsidP="00116BE1">
      <w:pPr>
        <w:pStyle w:val="Szvegtrzs"/>
        <w:spacing w:after="0"/>
        <w:jc w:val="both"/>
      </w:pPr>
      <w:r>
        <w:t>2. Gróf Széchényi Imre Általános Iskola</w:t>
      </w:r>
      <w:r w:rsidR="0033359B">
        <w:t xml:space="preserve"> és Alapfokú Művészeti Iskola</w:t>
      </w:r>
    </w:p>
    <w:p w14:paraId="2926BBE7" w14:textId="4E0361A9" w:rsidR="00116BE1" w:rsidRDefault="00116BE1" w:rsidP="00116BE1">
      <w:pPr>
        <w:pStyle w:val="Szvegtrzs"/>
        <w:spacing w:after="0"/>
        <w:jc w:val="both"/>
      </w:pPr>
    </w:p>
    <w:p w14:paraId="72C67AF1" w14:textId="615E7FDC" w:rsidR="00116BE1" w:rsidRDefault="00116BE1" w:rsidP="00116BE1">
      <w:pPr>
        <w:pStyle w:val="Szvegtrzs"/>
        <w:spacing w:after="0"/>
        <w:jc w:val="both"/>
      </w:pPr>
      <w:r>
        <w:t xml:space="preserve">a) </w:t>
      </w:r>
      <w:r w:rsidR="0033359B">
        <w:t>Napközis teljes ellátás</w:t>
      </w:r>
      <w:r w:rsidR="0033359B">
        <w:tab/>
      </w:r>
      <w:r w:rsidR="0033359B">
        <w:tab/>
      </w:r>
      <w:r w:rsidR="0033359B">
        <w:tab/>
      </w:r>
      <w:r w:rsidR="0033359B">
        <w:tab/>
        <w:t>400 Ft / nap</w:t>
      </w:r>
    </w:p>
    <w:p w14:paraId="02867D17" w14:textId="015BFE48" w:rsidR="0033359B" w:rsidRDefault="0033359B" w:rsidP="00116BE1">
      <w:pPr>
        <w:pStyle w:val="Szvegtrzs"/>
        <w:spacing w:after="0"/>
        <w:jc w:val="both"/>
      </w:pPr>
      <w:r>
        <w:t>b) Napközis kétszeri étkezés</w:t>
      </w:r>
      <w:r>
        <w:tab/>
      </w:r>
      <w:r>
        <w:tab/>
      </w:r>
      <w:r>
        <w:tab/>
      </w:r>
      <w:r>
        <w:tab/>
        <w:t>335 Ft / nap</w:t>
      </w:r>
    </w:p>
    <w:p w14:paraId="383983F2" w14:textId="4136BE16" w:rsidR="0033359B" w:rsidRDefault="0033359B" w:rsidP="00116BE1">
      <w:pPr>
        <w:pStyle w:val="Szvegtrzs"/>
        <w:spacing w:after="0"/>
        <w:jc w:val="both"/>
      </w:pPr>
      <w:r>
        <w:t>c) Menzás ellátás ( csak ebéd )</w:t>
      </w:r>
      <w:r>
        <w:tab/>
      </w:r>
      <w:r>
        <w:tab/>
      </w:r>
      <w:r>
        <w:tab/>
        <w:t>265 Ft / nap</w:t>
      </w:r>
    </w:p>
    <w:p w14:paraId="7686045C" w14:textId="0E623709" w:rsidR="00116BE1" w:rsidRDefault="00116BE1" w:rsidP="00116BE1">
      <w:pPr>
        <w:pStyle w:val="Szvegtrzs"/>
        <w:spacing w:after="0"/>
        <w:jc w:val="right"/>
      </w:pPr>
    </w:p>
    <w:p w14:paraId="68E60040" w14:textId="77777777" w:rsidR="00116BE1" w:rsidRDefault="00116BE1" w:rsidP="00116BE1">
      <w:pPr>
        <w:pStyle w:val="Szvegtrzs"/>
        <w:spacing w:after="0"/>
        <w:jc w:val="right"/>
      </w:pPr>
    </w:p>
    <w:sectPr w:rsidR="00116BE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FEFF" w14:textId="77777777" w:rsidR="00AF4471" w:rsidRDefault="00AF4471">
      <w:r>
        <w:separator/>
      </w:r>
    </w:p>
  </w:endnote>
  <w:endnote w:type="continuationSeparator" w:id="0">
    <w:p w14:paraId="60BC5F2D" w14:textId="77777777" w:rsidR="00AF4471" w:rsidRDefault="00AF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0DF2" w14:textId="77777777" w:rsidR="00BC3936" w:rsidRDefault="00E54B8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E69" w14:textId="77777777" w:rsidR="00BC3936" w:rsidRDefault="00E54B8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15E6" w14:textId="77777777" w:rsidR="00AF4471" w:rsidRDefault="00AF4471">
      <w:r>
        <w:separator/>
      </w:r>
    </w:p>
  </w:footnote>
  <w:footnote w:type="continuationSeparator" w:id="0">
    <w:p w14:paraId="6378BC4B" w14:textId="77777777" w:rsidR="00AF4471" w:rsidRDefault="00AF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62A"/>
    <w:multiLevelType w:val="multilevel"/>
    <w:tmpl w:val="4BA45AD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56534"/>
    <w:multiLevelType w:val="hybridMultilevel"/>
    <w:tmpl w:val="6AE6882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36"/>
    <w:rsid w:val="00002971"/>
    <w:rsid w:val="00063D51"/>
    <w:rsid w:val="00067BE0"/>
    <w:rsid w:val="000F3C2C"/>
    <w:rsid w:val="00116BE1"/>
    <w:rsid w:val="001559BE"/>
    <w:rsid w:val="0019297E"/>
    <w:rsid w:val="001F782C"/>
    <w:rsid w:val="00207C5F"/>
    <w:rsid w:val="0033359B"/>
    <w:rsid w:val="003800AA"/>
    <w:rsid w:val="00396597"/>
    <w:rsid w:val="003C7DC3"/>
    <w:rsid w:val="0054573B"/>
    <w:rsid w:val="00577175"/>
    <w:rsid w:val="005A4AB3"/>
    <w:rsid w:val="005B5458"/>
    <w:rsid w:val="005F0CB4"/>
    <w:rsid w:val="00630E84"/>
    <w:rsid w:val="007F69B7"/>
    <w:rsid w:val="008D437C"/>
    <w:rsid w:val="00924EB3"/>
    <w:rsid w:val="00996A61"/>
    <w:rsid w:val="009B7145"/>
    <w:rsid w:val="009F0CEA"/>
    <w:rsid w:val="009F4C9F"/>
    <w:rsid w:val="00AF4471"/>
    <w:rsid w:val="00B0197E"/>
    <w:rsid w:val="00B668F5"/>
    <w:rsid w:val="00BC3936"/>
    <w:rsid w:val="00D32048"/>
    <w:rsid w:val="00D369D9"/>
    <w:rsid w:val="00DB7F2B"/>
    <w:rsid w:val="00E54B89"/>
    <w:rsid w:val="00E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DF27"/>
  <w15:docId w15:val="{59891459-1AFF-4999-AB23-AE3B947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M19">
    <w:name w:val="CM19"/>
    <w:basedOn w:val="Norml"/>
    <w:rsid w:val="00207C5F"/>
    <w:pPr>
      <w:autoSpaceDE w:val="0"/>
      <w:autoSpaceDN w:val="0"/>
      <w:spacing w:after="623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16</cp:revision>
  <cp:lastPrinted>2021-09-07T06:39:00Z</cp:lastPrinted>
  <dcterms:created xsi:type="dcterms:W3CDTF">2021-07-29T09:57:00Z</dcterms:created>
  <dcterms:modified xsi:type="dcterms:W3CDTF">2021-09-16T09:39:00Z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