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B1A" w:rsidRDefault="00392B1A" w:rsidP="005901CF">
      <w:pPr>
        <w:pStyle w:val="normal-header"/>
        <w:ind w:firstLine="0"/>
      </w:pPr>
    </w:p>
    <w:p w:rsidR="00BC63BE" w:rsidRPr="00A5402A" w:rsidRDefault="00BC63BE" w:rsidP="00A5402A">
      <w:pPr>
        <w:pStyle w:val="normal-header"/>
        <w:ind w:right="24" w:firstLine="0"/>
        <w:jc w:val="left"/>
      </w:pPr>
    </w:p>
    <w:p w:rsidR="00BC63BE" w:rsidRPr="00563CAD" w:rsidRDefault="00A5402A" w:rsidP="00563CAD">
      <w:pPr>
        <w:pStyle w:val="Alcm1"/>
        <w:tabs>
          <w:tab w:val="clear" w:pos="5670"/>
          <w:tab w:val="clear" w:pos="6804"/>
          <w:tab w:val="left" w:pos="4950"/>
        </w:tabs>
        <w:spacing w:before="40"/>
        <w:ind w:firstLine="0"/>
        <w:jc w:val="center"/>
        <w:rPr>
          <w:color w:val="auto"/>
        </w:rPr>
      </w:pPr>
      <w:r w:rsidRPr="00563CAD">
        <w:rPr>
          <w:color w:val="auto"/>
        </w:rPr>
        <w:t>Balatonföldvár város önkormányzata</w:t>
      </w:r>
    </w:p>
    <w:p w:rsidR="00A5402A" w:rsidRPr="00563CAD" w:rsidRDefault="00A5402A" w:rsidP="00563CAD">
      <w:pPr>
        <w:pStyle w:val="Alcm1"/>
        <w:tabs>
          <w:tab w:val="clear" w:pos="5670"/>
          <w:tab w:val="clear" w:pos="6804"/>
          <w:tab w:val="left" w:pos="4950"/>
        </w:tabs>
        <w:spacing w:before="40"/>
        <w:ind w:firstLine="0"/>
        <w:jc w:val="center"/>
        <w:rPr>
          <w:color w:val="auto"/>
        </w:rPr>
      </w:pPr>
      <w:r w:rsidRPr="00563CAD">
        <w:rPr>
          <w:color w:val="auto"/>
        </w:rPr>
        <w:t xml:space="preserve">Efop-1.5.2-16-2017-00005 </w:t>
      </w:r>
      <w:r w:rsidR="00563CAD" w:rsidRPr="00563CAD">
        <w:rPr>
          <w:caps w:val="0"/>
          <w:color w:val="auto"/>
        </w:rPr>
        <w:t xml:space="preserve">számú projekt </w:t>
      </w:r>
    </w:p>
    <w:p w:rsidR="00BC63BE" w:rsidRPr="00D42BAB" w:rsidRDefault="00BC63BE" w:rsidP="00BC63BE">
      <w:pPr>
        <w:pStyle w:val="Sajtkzlemny"/>
        <w:tabs>
          <w:tab w:val="clear" w:pos="5670"/>
          <w:tab w:val="left" w:pos="5812"/>
        </w:tabs>
        <w:ind w:firstLine="0"/>
        <w:rPr>
          <w:color w:val="404040" w:themeColor="text1" w:themeTint="BF"/>
          <w:sz w:val="20"/>
          <w:szCs w:val="20"/>
          <w:lang w:val="hu-HU" w:eastAsia="hu-HU"/>
        </w:rPr>
      </w:pPr>
    </w:p>
    <w:p w:rsidR="00BC63BE" w:rsidRDefault="00A5402A" w:rsidP="00563CAD">
      <w:pPr>
        <w:pStyle w:val="Sajtkzlemny"/>
        <w:tabs>
          <w:tab w:val="clear" w:pos="5670"/>
          <w:tab w:val="clear" w:pos="6804"/>
        </w:tabs>
        <w:ind w:firstLine="0"/>
        <w:jc w:val="center"/>
        <w:rPr>
          <w:rFonts w:cs="Arial"/>
          <w:color w:val="333399"/>
          <w:sz w:val="20"/>
          <w:szCs w:val="20"/>
        </w:rPr>
      </w:pPr>
      <w:r w:rsidRPr="00563CAD">
        <w:rPr>
          <w:rFonts w:cs="Arial"/>
          <w:color w:val="333399"/>
          <w:sz w:val="20"/>
          <w:szCs w:val="20"/>
        </w:rPr>
        <w:t xml:space="preserve">humán szolgáltatások fejlesztése térségi szemléletben balatonföldvár </w:t>
      </w:r>
      <w:r w:rsidR="00B6664D" w:rsidRPr="00563CAD">
        <w:rPr>
          <w:rFonts w:cs="Arial"/>
          <w:color w:val="333399"/>
          <w:sz w:val="20"/>
          <w:szCs w:val="20"/>
        </w:rPr>
        <w:t xml:space="preserve">és </w:t>
      </w:r>
      <w:r w:rsidRPr="00563CAD">
        <w:rPr>
          <w:rFonts w:cs="Arial"/>
          <w:color w:val="333399"/>
          <w:sz w:val="20"/>
          <w:szCs w:val="20"/>
        </w:rPr>
        <w:t>térségben</w:t>
      </w:r>
    </w:p>
    <w:p w:rsidR="00563CAD" w:rsidRDefault="00563CAD" w:rsidP="00563CAD">
      <w:pPr>
        <w:pStyle w:val="Sajtkzlemny"/>
        <w:tabs>
          <w:tab w:val="clear" w:pos="5670"/>
          <w:tab w:val="clear" w:pos="6804"/>
        </w:tabs>
        <w:ind w:firstLine="0"/>
        <w:rPr>
          <w:sz w:val="32"/>
          <w:szCs w:val="32"/>
        </w:rPr>
      </w:pPr>
    </w:p>
    <w:p w:rsidR="00563CAD" w:rsidRDefault="00563CAD" w:rsidP="005901CF">
      <w:pPr>
        <w:pStyle w:val="normal-header"/>
        <w:ind w:firstLine="0"/>
      </w:pPr>
      <w:r w:rsidRPr="00563CAD">
        <w:rPr>
          <w:b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195580</wp:posOffset>
                </wp:positionV>
                <wp:extent cx="6096000" cy="1352550"/>
                <wp:effectExtent l="0" t="0" r="19050" b="1905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CAD" w:rsidRDefault="00563CAD" w:rsidP="00563CAD">
                            <w:pPr>
                              <w:pStyle w:val="normal-header"/>
                              <w:ind w:firstLine="0"/>
                              <w:rPr>
                                <w:rFonts w:cs="Arial"/>
                                <w:szCs w:val="20"/>
                              </w:rPr>
                            </w:pPr>
                          </w:p>
                          <w:p w:rsidR="00563CAD" w:rsidRPr="004D4998" w:rsidRDefault="00563CAD" w:rsidP="00563CAD">
                            <w:pPr>
                              <w:pStyle w:val="normal-header"/>
                              <w:ind w:firstLine="0"/>
                              <w:rPr>
                                <w:rFonts w:cs="Arial"/>
                                <w:color w:val="auto"/>
                                <w:szCs w:val="20"/>
                              </w:rPr>
                            </w:pPr>
                            <w:r w:rsidRPr="004D4998">
                              <w:rPr>
                                <w:rFonts w:cs="Arial"/>
                                <w:color w:val="auto"/>
                                <w:szCs w:val="20"/>
                              </w:rPr>
                              <w:t xml:space="preserve">Balatonföldvár Város Önkormányzata sikeresen pályázott az EFOP-1.5.2-16 kódszámú, „Humán szolgáltatások fejlesztése térségi szemléletben” című európai uniós pályázaton. A projekt öt tagú konzorciumban valósul meg, melynek tagjai: Balatonföldvár Város, mint konzorciumvezető, Balatonszárszó Község Önkormányzata, Bálványos Község Önkormányzata, Kereki Község Önkormányzata és Teleki Község Önkormányzata. A projekt megvalósítására 244,21 millió forint, vissza nem térítendő támogatást fordíthatnak a 2 éves projektidőszak során. </w:t>
                            </w:r>
                          </w:p>
                          <w:p w:rsidR="00563CAD" w:rsidRDefault="00563C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15.4pt;width:480pt;height:106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">
                <v:textbox>
                  <w:txbxContent>
                    <w:p w:rsidR="00563CAD" w:rsidRDefault="00563CAD" w:rsidP="00563CAD">
                      <w:pPr>
                        <w:pStyle w:val="normal-header"/>
                        <w:ind w:firstLine="0"/>
                        <w:rPr>
                          <w:rFonts w:cs="Arial"/>
                          <w:szCs w:val="20"/>
                        </w:rPr>
                      </w:pPr>
                    </w:p>
                    <w:p w:rsidR="00563CAD" w:rsidRPr="004D4998" w:rsidRDefault="00563CAD" w:rsidP="00563CAD">
                      <w:pPr>
                        <w:pStyle w:val="normal-header"/>
                        <w:ind w:firstLine="0"/>
                        <w:rPr>
                          <w:rFonts w:cs="Arial"/>
                          <w:color w:val="auto"/>
                          <w:szCs w:val="20"/>
                        </w:rPr>
                      </w:pPr>
                      <w:r w:rsidRPr="004D4998">
                        <w:rPr>
                          <w:rFonts w:cs="Arial"/>
                          <w:color w:val="auto"/>
                          <w:szCs w:val="20"/>
                        </w:rPr>
                        <w:t xml:space="preserve">Balatonföldvár Város Önkormányzata sikeresen pályázott az EFOP-1.5.2-16 kódszámú, „Humán szolgáltatások fejlesztése térségi szemléletben” című európai uniós pályázaton. A projekt öt tagú konzorciumban valósul meg, melynek tagjai: Balatonföldvár Város, mint konzorciumvezető, Balatonszárszó Község Önkormányzata, Bálványos Község Önkormányzata, Kereki Község Önkormányzata és Teleki Község Önkormányzata. A projekt megvalósítására 244,21 millió forint, vissza nem térítendő támogatást fordíthatnak a 2 éves projektidőszak során. </w:t>
                      </w:r>
                    </w:p>
                    <w:p w:rsidR="00563CAD" w:rsidRDefault="00563CAD"/>
                  </w:txbxContent>
                </v:textbox>
                <w10:wrap type="square" anchorx="margin"/>
              </v:shape>
            </w:pict>
          </mc:Fallback>
        </mc:AlternateContent>
      </w:r>
    </w:p>
    <w:p w:rsidR="009C1563" w:rsidRDefault="009C1563" w:rsidP="00111913">
      <w:pPr>
        <w:pStyle w:val="normal-header"/>
        <w:ind w:firstLine="0"/>
        <w:rPr>
          <w:b/>
        </w:rPr>
      </w:pPr>
    </w:p>
    <w:p w:rsidR="00B6664D" w:rsidRPr="004D4998" w:rsidRDefault="00B6664D" w:rsidP="00111913">
      <w:pPr>
        <w:pStyle w:val="normal-header"/>
        <w:ind w:firstLine="0"/>
        <w:rPr>
          <w:rFonts w:cs="Arial"/>
          <w:color w:val="auto"/>
          <w:szCs w:val="20"/>
        </w:rPr>
      </w:pPr>
      <w:r w:rsidRPr="004D4998">
        <w:rPr>
          <w:rFonts w:cs="Arial"/>
          <w:color w:val="auto"/>
          <w:szCs w:val="20"/>
        </w:rPr>
        <w:t>A projekt indu</w:t>
      </w:r>
      <w:r w:rsidR="00801DD5" w:rsidRPr="004D4998">
        <w:rPr>
          <w:rFonts w:cs="Arial"/>
          <w:color w:val="auto"/>
          <w:szCs w:val="20"/>
        </w:rPr>
        <w:t xml:space="preserve">lását megelőző </w:t>
      </w:r>
      <w:r w:rsidRPr="004D4998">
        <w:rPr>
          <w:rFonts w:cs="Arial"/>
          <w:color w:val="auto"/>
          <w:szCs w:val="20"/>
        </w:rPr>
        <w:t xml:space="preserve">elemzések </w:t>
      </w:r>
      <w:r w:rsidR="00D70E9F">
        <w:rPr>
          <w:rFonts w:cs="Arial"/>
          <w:color w:val="auto"/>
          <w:szCs w:val="20"/>
        </w:rPr>
        <w:t>során</w:t>
      </w:r>
      <w:r w:rsidRPr="004D4998">
        <w:rPr>
          <w:rFonts w:cs="Arial"/>
          <w:color w:val="auto"/>
          <w:szCs w:val="20"/>
        </w:rPr>
        <w:t xml:space="preserve"> fény derült a helyi szükségletek</w:t>
      </w:r>
      <w:r w:rsidR="00563CAD" w:rsidRPr="004D4998">
        <w:rPr>
          <w:rFonts w:cs="Arial"/>
          <w:color w:val="auto"/>
          <w:szCs w:val="20"/>
        </w:rPr>
        <w:t xml:space="preserve"> alapján</w:t>
      </w:r>
      <w:r w:rsidRPr="004D4998">
        <w:rPr>
          <w:rFonts w:cs="Arial"/>
          <w:color w:val="auto"/>
          <w:szCs w:val="20"/>
        </w:rPr>
        <w:t xml:space="preserve"> fejlesztendő területekre, melye</w:t>
      </w:r>
      <w:r w:rsidR="00801DD5" w:rsidRPr="004D4998">
        <w:rPr>
          <w:rFonts w:cs="Arial"/>
          <w:color w:val="auto"/>
          <w:szCs w:val="20"/>
        </w:rPr>
        <w:t>k elősegítették a célok eléréséhez</w:t>
      </w:r>
      <w:r w:rsidRPr="004D4998">
        <w:rPr>
          <w:rFonts w:cs="Arial"/>
          <w:color w:val="auto"/>
          <w:szCs w:val="20"/>
        </w:rPr>
        <w:t xml:space="preserve"> szükséges stratégia kidolgozását.</w:t>
      </w:r>
    </w:p>
    <w:p w:rsidR="005901CF" w:rsidRPr="004D4998" w:rsidRDefault="005901CF" w:rsidP="005901CF">
      <w:pPr>
        <w:pStyle w:val="normal-header"/>
        <w:ind w:firstLine="0"/>
        <w:rPr>
          <w:rFonts w:cs="Arial"/>
          <w:color w:val="auto"/>
          <w:szCs w:val="20"/>
        </w:rPr>
      </w:pPr>
    </w:p>
    <w:p w:rsidR="0047096D" w:rsidRPr="004D4998" w:rsidRDefault="009743DB" w:rsidP="005901CF">
      <w:pPr>
        <w:pStyle w:val="normal-header"/>
        <w:ind w:firstLine="0"/>
        <w:rPr>
          <w:rFonts w:cs="Arial"/>
          <w:color w:val="auto"/>
          <w:szCs w:val="20"/>
        </w:rPr>
      </w:pPr>
      <w:r w:rsidRPr="004D4998">
        <w:rPr>
          <w:rFonts w:cs="Arial"/>
          <w:color w:val="auto"/>
          <w:szCs w:val="20"/>
        </w:rPr>
        <w:t xml:space="preserve">A konstrukció </w:t>
      </w:r>
      <w:r w:rsidR="004D4998" w:rsidRPr="004D4998">
        <w:rPr>
          <w:rFonts w:cs="Arial"/>
          <w:color w:val="auto"/>
          <w:szCs w:val="20"/>
        </w:rPr>
        <w:t xml:space="preserve">elsődleges </w:t>
      </w:r>
      <w:r w:rsidRPr="004D4998">
        <w:rPr>
          <w:rFonts w:cs="Arial"/>
          <w:color w:val="auto"/>
          <w:szCs w:val="20"/>
        </w:rPr>
        <w:t>célja</w:t>
      </w:r>
      <w:r w:rsidR="00801DD5" w:rsidRPr="004D4998">
        <w:rPr>
          <w:rFonts w:cs="Arial"/>
          <w:color w:val="auto"/>
          <w:szCs w:val="20"/>
        </w:rPr>
        <w:t>:</w:t>
      </w:r>
      <w:r w:rsidRPr="004D4998">
        <w:rPr>
          <w:rFonts w:cs="Arial"/>
          <w:color w:val="auto"/>
          <w:szCs w:val="20"/>
        </w:rPr>
        <w:t xml:space="preserve"> a kulturális</w:t>
      </w:r>
      <w:r w:rsidR="00801DD5" w:rsidRPr="004D4998">
        <w:rPr>
          <w:rFonts w:cs="Arial"/>
          <w:color w:val="auto"/>
          <w:szCs w:val="20"/>
        </w:rPr>
        <w:t>,</w:t>
      </w:r>
      <w:r w:rsidRPr="004D4998">
        <w:rPr>
          <w:rFonts w:cs="Arial"/>
          <w:color w:val="auto"/>
          <w:szCs w:val="20"/>
        </w:rPr>
        <w:t>-</w:t>
      </w:r>
      <w:r w:rsidR="004D4998" w:rsidRPr="004D4998">
        <w:rPr>
          <w:rFonts w:cs="Arial"/>
          <w:color w:val="auto"/>
          <w:szCs w:val="20"/>
        </w:rPr>
        <w:t xml:space="preserve"> </w:t>
      </w:r>
      <w:r w:rsidRPr="004D4998">
        <w:rPr>
          <w:rFonts w:cs="Arial"/>
          <w:color w:val="auto"/>
          <w:szCs w:val="20"/>
        </w:rPr>
        <w:t>és társadalmi tőke,</w:t>
      </w:r>
      <w:r w:rsidR="0047096D" w:rsidRPr="004D4998">
        <w:rPr>
          <w:rFonts w:cs="Arial"/>
          <w:color w:val="auto"/>
          <w:szCs w:val="20"/>
        </w:rPr>
        <w:t xml:space="preserve"> illetve</w:t>
      </w:r>
      <w:r w:rsidRPr="004D4998">
        <w:rPr>
          <w:rFonts w:cs="Arial"/>
          <w:color w:val="auto"/>
          <w:szCs w:val="20"/>
        </w:rPr>
        <w:t xml:space="preserve"> az egyéni és közösségi cselekvőképesség fejlesztése, </w:t>
      </w:r>
      <w:r w:rsidR="0047096D" w:rsidRPr="004D4998">
        <w:rPr>
          <w:rFonts w:cs="Arial"/>
          <w:color w:val="auto"/>
          <w:szCs w:val="20"/>
        </w:rPr>
        <w:t>amelynek eredményeként a konzorciumi településeken élők megismerhetik a lakóhelyük különböző értékeit és alkalmas</w:t>
      </w:r>
      <w:r w:rsidR="004D4998" w:rsidRPr="004D4998">
        <w:rPr>
          <w:rFonts w:cs="Arial"/>
          <w:color w:val="auto"/>
          <w:szCs w:val="20"/>
        </w:rPr>
        <w:t>abb</w:t>
      </w:r>
      <w:r w:rsidR="0047096D" w:rsidRPr="004D4998">
        <w:rPr>
          <w:rFonts w:cs="Arial"/>
          <w:color w:val="auto"/>
          <w:szCs w:val="20"/>
        </w:rPr>
        <w:t>á vál</w:t>
      </w:r>
      <w:r w:rsidR="00801DD5" w:rsidRPr="004D4998">
        <w:rPr>
          <w:rFonts w:cs="Arial"/>
          <w:color w:val="auto"/>
          <w:szCs w:val="20"/>
        </w:rPr>
        <w:t>hat</w:t>
      </w:r>
      <w:r w:rsidR="0047096D" w:rsidRPr="004D4998">
        <w:rPr>
          <w:rFonts w:cs="Arial"/>
          <w:color w:val="auto"/>
          <w:szCs w:val="20"/>
        </w:rPr>
        <w:t>nak a környezetükben és önmagukban rejlő erőforrások kiaknázására.</w:t>
      </w:r>
    </w:p>
    <w:p w:rsidR="009743DB" w:rsidRPr="004D4998" w:rsidRDefault="0047096D" w:rsidP="005901CF">
      <w:pPr>
        <w:pStyle w:val="normal-header"/>
        <w:ind w:firstLine="0"/>
        <w:rPr>
          <w:rFonts w:cs="Arial"/>
          <w:color w:val="auto"/>
          <w:szCs w:val="20"/>
        </w:rPr>
      </w:pPr>
      <w:r w:rsidRPr="004D4998">
        <w:rPr>
          <w:rFonts w:cs="Arial"/>
          <w:color w:val="auto"/>
          <w:szCs w:val="20"/>
        </w:rPr>
        <w:t>A másik fő cél</w:t>
      </w:r>
      <w:r w:rsidR="004D4998" w:rsidRPr="004D4998">
        <w:rPr>
          <w:rFonts w:cs="Arial"/>
          <w:color w:val="auto"/>
          <w:szCs w:val="20"/>
        </w:rPr>
        <w:t xml:space="preserve"> az európai uniós támogatás segítségével</w:t>
      </w:r>
      <w:r w:rsidR="00801DD5" w:rsidRPr="004D4998">
        <w:rPr>
          <w:rFonts w:cs="Arial"/>
          <w:color w:val="auto"/>
          <w:szCs w:val="20"/>
        </w:rPr>
        <w:t>:</w:t>
      </w:r>
      <w:r w:rsidRPr="004D4998">
        <w:rPr>
          <w:rFonts w:cs="Arial"/>
          <w:color w:val="auto"/>
          <w:szCs w:val="20"/>
        </w:rPr>
        <w:t xml:space="preserve"> </w:t>
      </w:r>
      <w:r w:rsidR="009743DB" w:rsidRPr="004D4998">
        <w:rPr>
          <w:rFonts w:cs="Arial"/>
          <w:color w:val="auto"/>
          <w:szCs w:val="20"/>
        </w:rPr>
        <w:t xml:space="preserve">a helyi esélyegyenlőségi programokban feltárt </w:t>
      </w:r>
      <w:r w:rsidR="004D4998" w:rsidRPr="004D4998">
        <w:rPr>
          <w:rFonts w:cs="Arial"/>
          <w:color w:val="auto"/>
          <w:szCs w:val="20"/>
        </w:rPr>
        <w:t>nehézségek</w:t>
      </w:r>
      <w:r w:rsidR="009743DB" w:rsidRPr="004D4998">
        <w:rPr>
          <w:rFonts w:cs="Arial"/>
          <w:color w:val="auto"/>
          <w:szCs w:val="20"/>
        </w:rPr>
        <w:t xml:space="preserve"> komplex,</w:t>
      </w:r>
      <w:r w:rsidR="00801DD5" w:rsidRPr="004D4998">
        <w:rPr>
          <w:rFonts w:cs="Arial"/>
          <w:color w:val="auto"/>
          <w:szCs w:val="20"/>
        </w:rPr>
        <w:t>-</w:t>
      </w:r>
      <w:r w:rsidR="009743DB" w:rsidRPr="004D4998">
        <w:rPr>
          <w:rFonts w:cs="Arial"/>
          <w:color w:val="auto"/>
          <w:szCs w:val="20"/>
        </w:rPr>
        <w:t xml:space="preserve"> a helyi közösségekre és erőforrásokra alapuló kezelését célzó</w:t>
      </w:r>
      <w:r w:rsidR="00801DD5" w:rsidRPr="004D4998">
        <w:rPr>
          <w:rFonts w:cs="Arial"/>
          <w:color w:val="auto"/>
          <w:szCs w:val="20"/>
        </w:rPr>
        <w:t>,</w:t>
      </w:r>
      <w:r w:rsidR="009743DB" w:rsidRPr="004D4998">
        <w:rPr>
          <w:rFonts w:cs="Arial"/>
          <w:color w:val="auto"/>
          <w:szCs w:val="20"/>
        </w:rPr>
        <w:t xml:space="preserve"> területi hatókörű fejlesztési programok megvalósításának támogatása.</w:t>
      </w:r>
    </w:p>
    <w:p w:rsidR="0047096D" w:rsidRPr="004D4998" w:rsidRDefault="0047096D" w:rsidP="005901CF">
      <w:pPr>
        <w:pStyle w:val="normal-header"/>
        <w:ind w:firstLine="0"/>
        <w:rPr>
          <w:rFonts w:cs="Arial"/>
          <w:color w:val="auto"/>
          <w:szCs w:val="20"/>
        </w:rPr>
      </w:pPr>
    </w:p>
    <w:p w:rsidR="00FA7994" w:rsidRPr="004D4998" w:rsidRDefault="000618C1" w:rsidP="007415C4">
      <w:pPr>
        <w:pStyle w:val="normal-header"/>
        <w:ind w:firstLine="0"/>
        <w:rPr>
          <w:rFonts w:cs="Arial"/>
          <w:color w:val="auto"/>
          <w:szCs w:val="20"/>
        </w:rPr>
      </w:pPr>
      <w:r w:rsidRPr="004D4998">
        <w:rPr>
          <w:rFonts w:cs="Arial"/>
          <w:color w:val="auto"/>
          <w:szCs w:val="20"/>
        </w:rPr>
        <w:t xml:space="preserve">A </w:t>
      </w:r>
      <w:r w:rsidR="0047096D" w:rsidRPr="004D4998">
        <w:rPr>
          <w:rFonts w:cs="Arial"/>
          <w:color w:val="auto"/>
          <w:szCs w:val="20"/>
        </w:rPr>
        <w:t>projekt</w:t>
      </w:r>
      <w:r w:rsidRPr="004D4998">
        <w:rPr>
          <w:rFonts w:cs="Arial"/>
          <w:color w:val="auto"/>
          <w:szCs w:val="20"/>
        </w:rPr>
        <w:t xml:space="preserve"> </w:t>
      </w:r>
      <w:r w:rsidR="001873F1" w:rsidRPr="004D4998">
        <w:rPr>
          <w:rFonts w:cs="Arial"/>
          <w:color w:val="auto"/>
          <w:szCs w:val="20"/>
        </w:rPr>
        <w:t xml:space="preserve">megvalósításával </w:t>
      </w:r>
      <w:r w:rsidR="0047096D" w:rsidRPr="004D4998">
        <w:rPr>
          <w:rFonts w:cs="Arial"/>
          <w:color w:val="auto"/>
          <w:szCs w:val="20"/>
        </w:rPr>
        <w:t>az alábbi eredményekhez járulunk hozzá:</w:t>
      </w:r>
      <w:r w:rsidR="00801DD5" w:rsidRPr="004D4998">
        <w:rPr>
          <w:rFonts w:cs="Arial"/>
          <w:color w:val="auto"/>
          <w:szCs w:val="20"/>
        </w:rPr>
        <w:t xml:space="preserve"> </w:t>
      </w:r>
      <w:r w:rsidRPr="004D4998">
        <w:rPr>
          <w:rFonts w:cs="Arial"/>
          <w:color w:val="auto"/>
          <w:szCs w:val="20"/>
        </w:rPr>
        <w:t>a hátrányos helyzetű társada</w:t>
      </w:r>
      <w:r w:rsidR="00FA7994" w:rsidRPr="004D4998">
        <w:rPr>
          <w:rFonts w:cs="Arial"/>
          <w:color w:val="auto"/>
          <w:szCs w:val="20"/>
        </w:rPr>
        <w:t>lmi csopor</w:t>
      </w:r>
      <w:r w:rsidR="0047096D" w:rsidRPr="004D4998">
        <w:rPr>
          <w:rFonts w:cs="Arial"/>
          <w:color w:val="auto"/>
          <w:szCs w:val="20"/>
        </w:rPr>
        <w:t>tok felzárkóz</w:t>
      </w:r>
      <w:r w:rsidR="004D4998" w:rsidRPr="004D4998">
        <w:rPr>
          <w:rFonts w:cs="Arial"/>
          <w:color w:val="auto"/>
          <w:szCs w:val="20"/>
        </w:rPr>
        <w:t>tat</w:t>
      </w:r>
      <w:r w:rsidR="0047096D" w:rsidRPr="004D4998">
        <w:rPr>
          <w:rFonts w:cs="Arial"/>
          <w:color w:val="auto"/>
          <w:szCs w:val="20"/>
        </w:rPr>
        <w:t>ása</w:t>
      </w:r>
      <w:r w:rsidR="00801DD5" w:rsidRPr="004D4998">
        <w:rPr>
          <w:rFonts w:cs="Arial"/>
          <w:color w:val="auto"/>
          <w:szCs w:val="20"/>
        </w:rPr>
        <w:t xml:space="preserve">, </w:t>
      </w:r>
      <w:r w:rsidRPr="004D4998">
        <w:rPr>
          <w:rFonts w:cs="Arial"/>
          <w:color w:val="auto"/>
          <w:szCs w:val="20"/>
        </w:rPr>
        <w:t>a ter</w:t>
      </w:r>
      <w:r w:rsidR="0047096D" w:rsidRPr="004D4998">
        <w:rPr>
          <w:rFonts w:cs="Arial"/>
          <w:color w:val="auto"/>
          <w:szCs w:val="20"/>
        </w:rPr>
        <w:t>ületi különbségek csökkentése</w:t>
      </w:r>
      <w:r w:rsidR="004D4998" w:rsidRPr="004D4998">
        <w:rPr>
          <w:rFonts w:cs="Arial"/>
          <w:color w:val="auto"/>
          <w:szCs w:val="20"/>
        </w:rPr>
        <w:t>,-</w:t>
      </w:r>
      <w:r w:rsidRPr="004D4998">
        <w:rPr>
          <w:rFonts w:cs="Arial"/>
          <w:color w:val="auto"/>
          <w:szCs w:val="20"/>
        </w:rPr>
        <w:t xml:space="preserve"> a humán közszolgáltatá</w:t>
      </w:r>
      <w:r w:rsidR="0047096D" w:rsidRPr="004D4998">
        <w:rPr>
          <w:rFonts w:cs="Arial"/>
          <w:color w:val="auto"/>
          <w:szCs w:val="20"/>
        </w:rPr>
        <w:t>sok tekintetében</w:t>
      </w:r>
      <w:r w:rsidR="00801DD5" w:rsidRPr="004D4998">
        <w:rPr>
          <w:rFonts w:cs="Arial"/>
          <w:color w:val="auto"/>
          <w:szCs w:val="20"/>
        </w:rPr>
        <w:t xml:space="preserve">, </w:t>
      </w:r>
      <w:r w:rsidRPr="004D4998">
        <w:rPr>
          <w:rFonts w:cs="Arial"/>
          <w:color w:val="auto"/>
          <w:szCs w:val="20"/>
        </w:rPr>
        <w:t>egyes közszolgáltatások minőségének é</w:t>
      </w:r>
      <w:r w:rsidR="0047096D" w:rsidRPr="004D4998">
        <w:rPr>
          <w:rFonts w:cs="Arial"/>
          <w:color w:val="auto"/>
          <w:szCs w:val="20"/>
        </w:rPr>
        <w:t xml:space="preserve">s hatékonyságának </w:t>
      </w:r>
      <w:r w:rsidR="004D4998" w:rsidRPr="004D4998">
        <w:rPr>
          <w:rFonts w:cs="Arial"/>
          <w:color w:val="auto"/>
          <w:szCs w:val="20"/>
        </w:rPr>
        <w:t>erősítése</w:t>
      </w:r>
      <w:r w:rsidR="00801DD5" w:rsidRPr="004D4998">
        <w:rPr>
          <w:rFonts w:cs="Arial"/>
          <w:color w:val="auto"/>
          <w:szCs w:val="20"/>
        </w:rPr>
        <w:t xml:space="preserve">, </w:t>
      </w:r>
      <w:r w:rsidRPr="004D4998">
        <w:rPr>
          <w:rFonts w:cs="Arial"/>
          <w:color w:val="auto"/>
          <w:szCs w:val="20"/>
        </w:rPr>
        <w:t xml:space="preserve">a </w:t>
      </w:r>
      <w:r w:rsidR="00801DD5" w:rsidRPr="004D4998">
        <w:rPr>
          <w:rFonts w:cs="Arial"/>
          <w:color w:val="auto"/>
          <w:szCs w:val="20"/>
        </w:rPr>
        <w:t>rászoruló</w:t>
      </w:r>
      <w:r w:rsidRPr="004D4998">
        <w:rPr>
          <w:rFonts w:cs="Arial"/>
          <w:color w:val="auto"/>
          <w:szCs w:val="20"/>
        </w:rPr>
        <w:t xml:space="preserve"> csoportok fog</w:t>
      </w:r>
      <w:r w:rsidR="0047096D" w:rsidRPr="004D4998">
        <w:rPr>
          <w:rFonts w:cs="Arial"/>
          <w:color w:val="auto"/>
          <w:szCs w:val="20"/>
        </w:rPr>
        <w:t>lalkoztathatóságának javítása és</w:t>
      </w:r>
      <w:r w:rsidRPr="004D4998">
        <w:rPr>
          <w:rFonts w:cs="Arial"/>
          <w:color w:val="auto"/>
          <w:szCs w:val="20"/>
        </w:rPr>
        <w:t xml:space="preserve"> munkaerő-piaci hely</w:t>
      </w:r>
      <w:r w:rsidR="0047096D" w:rsidRPr="004D4998">
        <w:rPr>
          <w:rFonts w:cs="Arial"/>
          <w:color w:val="auto"/>
          <w:szCs w:val="20"/>
        </w:rPr>
        <w:t xml:space="preserve">zetük </w:t>
      </w:r>
      <w:r w:rsidR="004D4998" w:rsidRPr="004D4998">
        <w:rPr>
          <w:rFonts w:cs="Arial"/>
          <w:color w:val="auto"/>
          <w:szCs w:val="20"/>
        </w:rPr>
        <w:t>fejlesztése</w:t>
      </w:r>
      <w:r w:rsidR="00801DD5" w:rsidRPr="004D4998">
        <w:rPr>
          <w:rFonts w:cs="Arial"/>
          <w:color w:val="auto"/>
          <w:szCs w:val="20"/>
        </w:rPr>
        <w:t xml:space="preserve">, </w:t>
      </w:r>
      <w:r w:rsidRPr="004D4998">
        <w:rPr>
          <w:rFonts w:cs="Arial"/>
          <w:color w:val="auto"/>
          <w:szCs w:val="20"/>
        </w:rPr>
        <w:t>a tár</w:t>
      </w:r>
      <w:r w:rsidR="0047096D" w:rsidRPr="004D4998">
        <w:rPr>
          <w:rFonts w:cs="Arial"/>
          <w:color w:val="auto"/>
          <w:szCs w:val="20"/>
        </w:rPr>
        <w:t xml:space="preserve">sadalmi felzárkózás folyamata, </w:t>
      </w:r>
      <w:r w:rsidRPr="004D4998">
        <w:rPr>
          <w:rFonts w:cs="Arial"/>
          <w:color w:val="auto"/>
          <w:szCs w:val="20"/>
        </w:rPr>
        <w:t>a minőségi</w:t>
      </w:r>
      <w:r w:rsidR="004D4998" w:rsidRPr="004D4998">
        <w:rPr>
          <w:rFonts w:cs="Arial"/>
          <w:color w:val="auto"/>
          <w:szCs w:val="20"/>
        </w:rPr>
        <w:t>,</w:t>
      </w:r>
      <w:r w:rsidRPr="004D4998">
        <w:rPr>
          <w:rFonts w:cs="Arial"/>
          <w:color w:val="auto"/>
          <w:szCs w:val="20"/>
        </w:rPr>
        <w:t xml:space="preserve"> </w:t>
      </w:r>
      <w:r w:rsidR="007415C4" w:rsidRPr="004D4998">
        <w:rPr>
          <w:rFonts w:cs="Arial"/>
          <w:color w:val="auto"/>
          <w:szCs w:val="20"/>
        </w:rPr>
        <w:t xml:space="preserve">térítésmentes </w:t>
      </w:r>
      <w:r w:rsidRPr="004D4998">
        <w:rPr>
          <w:rFonts w:cs="Arial"/>
          <w:color w:val="auto"/>
          <w:szCs w:val="20"/>
        </w:rPr>
        <w:t>szolgáltatásokh</w:t>
      </w:r>
      <w:r w:rsidR="0047096D" w:rsidRPr="004D4998">
        <w:rPr>
          <w:rFonts w:cs="Arial"/>
          <w:color w:val="auto"/>
          <w:szCs w:val="20"/>
        </w:rPr>
        <w:t xml:space="preserve">oz való hozzáférés </w:t>
      </w:r>
      <w:r w:rsidR="004D4998" w:rsidRPr="004D4998">
        <w:rPr>
          <w:rFonts w:cs="Arial"/>
          <w:color w:val="auto"/>
          <w:szCs w:val="20"/>
        </w:rPr>
        <w:t>editálása</w:t>
      </w:r>
      <w:r w:rsidR="007415C4" w:rsidRPr="004D4998">
        <w:rPr>
          <w:rFonts w:cs="Arial"/>
          <w:color w:val="auto"/>
          <w:szCs w:val="20"/>
        </w:rPr>
        <w:t xml:space="preserve">, </w:t>
      </w:r>
      <w:r w:rsidR="0047096D" w:rsidRPr="004D4998">
        <w:rPr>
          <w:rFonts w:cs="Arial"/>
          <w:color w:val="auto"/>
          <w:szCs w:val="20"/>
        </w:rPr>
        <w:t>ágazati együttműködések és</w:t>
      </w:r>
      <w:r w:rsidRPr="004D4998">
        <w:rPr>
          <w:rFonts w:cs="Arial"/>
          <w:color w:val="auto"/>
          <w:szCs w:val="20"/>
        </w:rPr>
        <w:t xml:space="preserve"> int</w:t>
      </w:r>
      <w:r w:rsidR="0047096D" w:rsidRPr="004D4998">
        <w:rPr>
          <w:rFonts w:cs="Arial"/>
          <w:color w:val="auto"/>
          <w:szCs w:val="20"/>
        </w:rPr>
        <w:t>egrált megoldások kialakítása</w:t>
      </w:r>
      <w:r w:rsidR="007415C4" w:rsidRPr="004D4998">
        <w:rPr>
          <w:rFonts w:cs="Arial"/>
          <w:color w:val="auto"/>
          <w:szCs w:val="20"/>
        </w:rPr>
        <w:t xml:space="preserve">, </w:t>
      </w:r>
      <w:r w:rsidRPr="004D4998">
        <w:rPr>
          <w:rFonts w:cs="Arial"/>
          <w:color w:val="auto"/>
          <w:szCs w:val="20"/>
        </w:rPr>
        <w:t>az országosan homogén s</w:t>
      </w:r>
      <w:r w:rsidR="0047096D" w:rsidRPr="004D4998">
        <w:rPr>
          <w:rFonts w:cs="Arial"/>
          <w:color w:val="auto"/>
          <w:szCs w:val="20"/>
        </w:rPr>
        <w:t>zolgáltatások differenciálása</w:t>
      </w:r>
      <w:r w:rsidR="00A54099" w:rsidRPr="004D4998">
        <w:rPr>
          <w:rFonts w:cs="Arial"/>
          <w:color w:val="auto"/>
          <w:szCs w:val="20"/>
        </w:rPr>
        <w:t xml:space="preserve">. </w:t>
      </w:r>
    </w:p>
    <w:p w:rsidR="004D4998" w:rsidRDefault="004D4998" w:rsidP="007415C4">
      <w:pPr>
        <w:pStyle w:val="normal-header"/>
        <w:ind w:firstLine="0"/>
      </w:pPr>
    </w:p>
    <w:p w:rsidR="009743DB" w:rsidRPr="00A352B1" w:rsidRDefault="000618C1" w:rsidP="00533574">
      <w:pPr>
        <w:pStyle w:val="Nincstrkz"/>
        <w:jc w:val="both"/>
        <w:rPr>
          <w:rFonts w:ascii="Arial" w:hAnsi="Arial" w:cs="Arial"/>
          <w:sz w:val="20"/>
          <w:szCs w:val="20"/>
        </w:rPr>
      </w:pPr>
      <w:r>
        <w:t xml:space="preserve"> </w:t>
      </w:r>
      <w:bookmarkStart w:id="0" w:name="_GoBack"/>
      <w:bookmarkEnd w:id="0"/>
    </w:p>
    <w:sectPr w:rsidR="009743DB" w:rsidRPr="00A352B1" w:rsidSect="006734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00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2C4" w:rsidRDefault="000512C4" w:rsidP="00AB4900">
      <w:pPr>
        <w:spacing w:after="0" w:line="240" w:lineRule="auto"/>
      </w:pPr>
      <w:r>
        <w:separator/>
      </w:r>
    </w:p>
  </w:endnote>
  <w:endnote w:type="continuationSeparator" w:id="0">
    <w:p w:rsidR="000512C4" w:rsidRDefault="000512C4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928" w:rsidRDefault="007A692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EDE" w:rsidRDefault="005E2EDE">
    <w:pPr>
      <w:pStyle w:val="llb"/>
    </w:pPr>
  </w:p>
  <w:p w:rsidR="005E2EDE" w:rsidRDefault="005E2ED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928" w:rsidRDefault="007A69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2C4" w:rsidRDefault="000512C4" w:rsidP="00AB4900">
      <w:pPr>
        <w:spacing w:after="0" w:line="240" w:lineRule="auto"/>
      </w:pPr>
      <w:r>
        <w:separator/>
      </w:r>
    </w:p>
  </w:footnote>
  <w:footnote w:type="continuationSeparator" w:id="0">
    <w:p w:rsidR="000512C4" w:rsidRDefault="000512C4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928" w:rsidRDefault="007A692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4FC" w:rsidRDefault="006734FC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240000" cy="223920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22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AB4900" w:rsidRPr="00AB4900" w:rsidRDefault="00AB4900" w:rsidP="00B50ED9">
    <w:pPr>
      <w:pStyle w:val="lfej"/>
      <w:ind w:left="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928" w:rsidRDefault="007A692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F2173"/>
    <w:multiLevelType w:val="hybridMultilevel"/>
    <w:tmpl w:val="F0AEFE40"/>
    <w:lvl w:ilvl="0" w:tplc="65D28940">
      <w:start w:val="20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900"/>
    <w:rsid w:val="000018FF"/>
    <w:rsid w:val="00045F17"/>
    <w:rsid w:val="000512C4"/>
    <w:rsid w:val="000618C1"/>
    <w:rsid w:val="00081A6B"/>
    <w:rsid w:val="000B2CD5"/>
    <w:rsid w:val="000F4E96"/>
    <w:rsid w:val="00111913"/>
    <w:rsid w:val="00146ACE"/>
    <w:rsid w:val="001873F1"/>
    <w:rsid w:val="001A1058"/>
    <w:rsid w:val="001E6A2A"/>
    <w:rsid w:val="002112C7"/>
    <w:rsid w:val="00232166"/>
    <w:rsid w:val="002441AB"/>
    <w:rsid w:val="00244F73"/>
    <w:rsid w:val="002A6DE9"/>
    <w:rsid w:val="002D426F"/>
    <w:rsid w:val="002F678C"/>
    <w:rsid w:val="0030624A"/>
    <w:rsid w:val="00316890"/>
    <w:rsid w:val="00344C67"/>
    <w:rsid w:val="00353E8C"/>
    <w:rsid w:val="00392B1A"/>
    <w:rsid w:val="003B43BC"/>
    <w:rsid w:val="003D5F77"/>
    <w:rsid w:val="004370CA"/>
    <w:rsid w:val="0047096D"/>
    <w:rsid w:val="004735D5"/>
    <w:rsid w:val="004C625A"/>
    <w:rsid w:val="004D4998"/>
    <w:rsid w:val="00522599"/>
    <w:rsid w:val="00533574"/>
    <w:rsid w:val="00563CAD"/>
    <w:rsid w:val="005901CF"/>
    <w:rsid w:val="005D030D"/>
    <w:rsid w:val="005E2EDE"/>
    <w:rsid w:val="005F742D"/>
    <w:rsid w:val="006610E7"/>
    <w:rsid w:val="006734FC"/>
    <w:rsid w:val="006A1E4D"/>
    <w:rsid w:val="006C0217"/>
    <w:rsid w:val="006D0ADF"/>
    <w:rsid w:val="007415C4"/>
    <w:rsid w:val="0078269C"/>
    <w:rsid w:val="007A6928"/>
    <w:rsid w:val="00801DD5"/>
    <w:rsid w:val="00802813"/>
    <w:rsid w:val="00816521"/>
    <w:rsid w:val="008B13E1"/>
    <w:rsid w:val="008B5441"/>
    <w:rsid w:val="009039F9"/>
    <w:rsid w:val="00916CA7"/>
    <w:rsid w:val="00922FBD"/>
    <w:rsid w:val="009743DB"/>
    <w:rsid w:val="009B38F5"/>
    <w:rsid w:val="009C1563"/>
    <w:rsid w:val="009C486D"/>
    <w:rsid w:val="009D2C62"/>
    <w:rsid w:val="009E61F6"/>
    <w:rsid w:val="00A01E07"/>
    <w:rsid w:val="00A06EA7"/>
    <w:rsid w:val="00A352B1"/>
    <w:rsid w:val="00A422D2"/>
    <w:rsid w:val="00A46013"/>
    <w:rsid w:val="00A5402A"/>
    <w:rsid w:val="00A54099"/>
    <w:rsid w:val="00A54B1C"/>
    <w:rsid w:val="00A54C2A"/>
    <w:rsid w:val="00A63A25"/>
    <w:rsid w:val="00AB4900"/>
    <w:rsid w:val="00AC5B21"/>
    <w:rsid w:val="00AE2160"/>
    <w:rsid w:val="00B0435E"/>
    <w:rsid w:val="00B50ED9"/>
    <w:rsid w:val="00B6664D"/>
    <w:rsid w:val="00BC63BE"/>
    <w:rsid w:val="00C573C0"/>
    <w:rsid w:val="00C87FFB"/>
    <w:rsid w:val="00C9125A"/>
    <w:rsid w:val="00C9496E"/>
    <w:rsid w:val="00CB133A"/>
    <w:rsid w:val="00CC0E55"/>
    <w:rsid w:val="00D15E97"/>
    <w:rsid w:val="00D42BAB"/>
    <w:rsid w:val="00D50544"/>
    <w:rsid w:val="00D609B1"/>
    <w:rsid w:val="00D629D4"/>
    <w:rsid w:val="00D70E9F"/>
    <w:rsid w:val="00DC0ECD"/>
    <w:rsid w:val="00DC725D"/>
    <w:rsid w:val="00E0509B"/>
    <w:rsid w:val="00E5514A"/>
    <w:rsid w:val="00E824DA"/>
    <w:rsid w:val="00EA2F16"/>
    <w:rsid w:val="00F22288"/>
    <w:rsid w:val="00F7138D"/>
    <w:rsid w:val="00FA7994"/>
    <w:rsid w:val="00FD397A"/>
    <w:rsid w:val="00FF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8048D2-496E-4F18-8F96-A01DA7EE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paragraph" w:customStyle="1" w:styleId="Default">
    <w:name w:val="Default"/>
    <w:rsid w:val="000618C1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</w:rPr>
  </w:style>
  <w:style w:type="paragraph" w:styleId="Nincstrkz">
    <w:name w:val="No Spacing"/>
    <w:uiPriority w:val="1"/>
    <w:qFormat/>
    <w:rsid w:val="00563CAD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character" w:styleId="Hiperhivatkozs">
    <w:name w:val="Hyperlink"/>
    <w:basedOn w:val="Bekezdsalapbettpusa"/>
    <w:uiPriority w:val="99"/>
    <w:unhideWhenUsed/>
    <w:rsid w:val="004D49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Csaba</dc:creator>
  <cp:lastModifiedBy>Baumann</cp:lastModifiedBy>
  <cp:revision>3</cp:revision>
  <dcterms:created xsi:type="dcterms:W3CDTF">2019-07-15T05:59:00Z</dcterms:created>
  <dcterms:modified xsi:type="dcterms:W3CDTF">2019-07-15T06:00:00Z</dcterms:modified>
</cp:coreProperties>
</file>