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ECE04" w14:textId="77777777" w:rsidR="00EE5323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Balatonföldvár Város Önkormányzata Képviselő-testületének </w:t>
      </w:r>
    </w:p>
    <w:p w14:paraId="38B4DB08" w14:textId="452691A9" w:rsidR="007E629D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25/2023. (XI. 24.) önkormányzati rendelete</w:t>
      </w:r>
    </w:p>
    <w:p w14:paraId="0D43A5F1" w14:textId="77777777" w:rsidR="007E629D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közterületek használatáról szóló 13/2023. (V.26.) önkormányzati rendelet módosításáról</w:t>
      </w:r>
    </w:p>
    <w:p w14:paraId="7741B9EE" w14:textId="77777777" w:rsidR="007E629D" w:rsidRDefault="00000000">
      <w:pPr>
        <w:pStyle w:val="Szvegtrzs"/>
        <w:spacing w:before="220" w:after="0" w:line="240" w:lineRule="auto"/>
        <w:jc w:val="both"/>
      </w:pPr>
      <w:r>
        <w:t>Balatonföldvár Város Önkormányzatának Képviselő-testülete az Alaptörvény 32. cikk (2) bekezdésében meghatározott eredeti jogalkotói hatáskörében, az 5. § tekintetében a mozgóképről szóló 2004. évi II. törvény 37. § (4) bekezdéseben kapott felhatalmazás alapján, Magyarország helyi önkormányzatairól szóló 2011. évi CLXXXIX. törvény 13. § (1) bekezdés 2. pontjában meghatározott feladatkörében eljárva, a következőket rendeli el:</w:t>
      </w:r>
    </w:p>
    <w:p w14:paraId="2F86E62F" w14:textId="77777777" w:rsidR="007E629D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65396354" w14:textId="77777777" w:rsidR="007E629D" w:rsidRDefault="00000000">
      <w:pPr>
        <w:pStyle w:val="Szvegtrzs"/>
        <w:spacing w:after="0" w:line="240" w:lineRule="auto"/>
        <w:jc w:val="both"/>
      </w:pPr>
      <w:r>
        <w:t>A közterületek használatáról szóló 13/2023. (V. 26.) önkormányzati rendelet 2. § (4) bekezdése helyébe a következő rendelkezés lép:</w:t>
      </w:r>
    </w:p>
    <w:p w14:paraId="65A46794" w14:textId="77777777" w:rsidR="007E629D" w:rsidRDefault="00000000">
      <w:pPr>
        <w:pStyle w:val="Szvegtrzs"/>
        <w:spacing w:before="240" w:after="240" w:line="240" w:lineRule="auto"/>
        <w:jc w:val="both"/>
      </w:pPr>
      <w:r>
        <w:t>„(4) Az e rendeletben meghatározott engedélyezési eljárás során az általános közigazgatási rendtartásról szóló törvényben foglaltakat és az e rendeletben megállapított további szabályokat kell alkalmazni.”</w:t>
      </w:r>
    </w:p>
    <w:p w14:paraId="6F267F57" w14:textId="77777777" w:rsidR="007E629D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32F01FFF" w14:textId="77777777" w:rsidR="007E629D" w:rsidRDefault="00000000">
      <w:pPr>
        <w:pStyle w:val="Szvegtrzs"/>
        <w:spacing w:after="0" w:line="240" w:lineRule="auto"/>
        <w:jc w:val="both"/>
      </w:pPr>
      <w:r>
        <w:t>A közterületek használatáról szóló 13/2023. (V. 26.) önkormányzati rendelet 3. § (2) bekezdés h) pontja helyébe a következő rendelkezés lép:</w:t>
      </w:r>
    </w:p>
    <w:p w14:paraId="410848FC" w14:textId="77777777" w:rsidR="007E629D" w:rsidRDefault="0000000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(Közterület-használati engedély szükséges:)</w:t>
      </w:r>
    </w:p>
    <w:p w14:paraId="75E4D318" w14:textId="77777777" w:rsidR="007E629D" w:rsidRDefault="00000000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h)</w:t>
      </w:r>
      <w:r>
        <w:tab/>
        <w:t xml:space="preserve">mutatványos szolgáltatás nyújtásához, cirkusz-, állatbemutató tartásához, sátor, ugrálóvár, gumikötél elhelyezéséhez, az </w:t>
      </w:r>
      <w:proofErr w:type="gramStart"/>
      <w:r>
        <w:t>a)-</w:t>
      </w:r>
      <w:proofErr w:type="gramEnd"/>
      <w:r>
        <w:t>q) pontban foglalt tevékenységekhez nem sorolható rendezvény tartásához,”</w:t>
      </w:r>
    </w:p>
    <w:p w14:paraId="668340F8" w14:textId="77777777" w:rsidR="007E629D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546050AB" w14:textId="77777777" w:rsidR="007E629D" w:rsidRDefault="00000000">
      <w:pPr>
        <w:pStyle w:val="Szvegtrzs"/>
        <w:spacing w:after="0" w:line="240" w:lineRule="auto"/>
        <w:jc w:val="both"/>
      </w:pPr>
      <w:r>
        <w:t>(1) A közterületek használatáról szóló 13/2023. (V. 26.) önkormányzati rendelet 5. § (2) bekezdése helyébe a következő rendelkezés lép:</w:t>
      </w:r>
    </w:p>
    <w:p w14:paraId="0E03A384" w14:textId="77777777" w:rsidR="007E629D" w:rsidRDefault="00000000">
      <w:pPr>
        <w:pStyle w:val="Szvegtrzs"/>
        <w:spacing w:before="240" w:after="240" w:line="240" w:lineRule="auto"/>
        <w:jc w:val="both"/>
      </w:pPr>
      <w:r>
        <w:t>„(2) Az (1) bekezdéstől eltérően a képviselő-testület, hatósági szerződés keretében, a közterület-használatot legfeljebb 15 év időtartamra engedélyezheti, amennyiben a jogosult a településüzemeltetés, a köztisztasági feladatok, a zöldfelület fenntartása és karbantartása közfeladatokban a közérdek szempontjából többletkötelezettséget vállal.”</w:t>
      </w:r>
    </w:p>
    <w:p w14:paraId="3CA4A7F0" w14:textId="77777777" w:rsidR="007E629D" w:rsidRDefault="00000000">
      <w:pPr>
        <w:pStyle w:val="Szvegtrzs"/>
        <w:spacing w:before="240" w:after="0" w:line="240" w:lineRule="auto"/>
        <w:jc w:val="both"/>
      </w:pPr>
      <w:r>
        <w:t>(2) A közterületek használatáról szóló 13/2023. (V. 26.) önkormányzati rendelet 5. § (5) bekezdése helyébe a következő rendelkezés lép:</w:t>
      </w:r>
    </w:p>
    <w:p w14:paraId="13CB89BE" w14:textId="77777777" w:rsidR="007E629D" w:rsidRDefault="00000000">
      <w:pPr>
        <w:pStyle w:val="Szvegtrzs"/>
        <w:spacing w:before="240" w:after="240" w:line="240" w:lineRule="auto"/>
        <w:jc w:val="both"/>
      </w:pPr>
      <w:r>
        <w:t>„(5) A kérelmet a közterület tervezett igénybevétele előtt legalább 60 nappal, a (3) bekezdés szerinti esetben legalább 15 nappal kell benyújtani.”</w:t>
      </w:r>
    </w:p>
    <w:p w14:paraId="026FF28D" w14:textId="77777777" w:rsidR="007E629D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1BB8CB5D" w14:textId="77777777" w:rsidR="007E629D" w:rsidRDefault="00000000">
      <w:pPr>
        <w:pStyle w:val="Szvegtrzs"/>
        <w:spacing w:after="0" w:line="240" w:lineRule="auto"/>
        <w:jc w:val="both"/>
      </w:pPr>
      <w:r>
        <w:lastRenderedPageBreak/>
        <w:t xml:space="preserve">A közterületek használatáról szóló 13/2023. (V. 26.) önkormányzati rendelet 12. §-a </w:t>
      </w:r>
      <w:proofErr w:type="spellStart"/>
      <w:r>
        <w:t>a</w:t>
      </w:r>
      <w:proofErr w:type="spellEnd"/>
      <w:r>
        <w:t xml:space="preserve"> következő (6a) bekezdéssel egészül ki:</w:t>
      </w:r>
    </w:p>
    <w:p w14:paraId="1B5E74D9" w14:textId="77777777" w:rsidR="007E629D" w:rsidRDefault="00000000">
      <w:pPr>
        <w:pStyle w:val="Szvegtrzs"/>
        <w:spacing w:before="240" w:after="240" w:line="240" w:lineRule="auto"/>
        <w:jc w:val="both"/>
      </w:pPr>
      <w:r>
        <w:t>„(6a) A (6) bekezdéstől eltérően, a képviselő-testület hatósági szerződés keretében, a 2. mellékletben meghatározott közterület-használati díjtól legfeljebb 90 % mértékben eltérhet. A közterület-használati díjtól lefele való eltérésre, a vállalt többletkötelezettség mértékének figyelembevételével, abban az esetben van lehetőség, ha a jogosult a településüzemeltetés, a köztisztasági feladatok, a zöldfelület fenntartása és karbantartása közfeladatokban a közérdek szempontjából többletkötelezettséget vállal.”</w:t>
      </w:r>
    </w:p>
    <w:p w14:paraId="11B56CF2" w14:textId="77777777" w:rsidR="007E629D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782137A8" w14:textId="77777777" w:rsidR="007E629D" w:rsidRDefault="00000000">
      <w:pPr>
        <w:pStyle w:val="Szvegtrzs"/>
        <w:spacing w:after="0" w:line="240" w:lineRule="auto"/>
        <w:jc w:val="both"/>
      </w:pPr>
      <w:r>
        <w:t>A közterületek használatáról szóló 13/2023. (V. 26.) önkormányzati rendelet 17. § (4) bekezdése helyébe a következő rendelkezés lép:</w:t>
      </w:r>
    </w:p>
    <w:p w14:paraId="2D612DA1" w14:textId="77777777" w:rsidR="007E629D" w:rsidRDefault="00000000">
      <w:pPr>
        <w:pStyle w:val="Szvegtrzs"/>
        <w:spacing w:before="240" w:after="240" w:line="240" w:lineRule="auto"/>
        <w:jc w:val="both"/>
      </w:pPr>
      <w:r>
        <w:t>„(4) Az üdülőközpontban a filmforgatás célú tevékenységhez igénybe vett közterület nagysága együttesen nem haladhatja meg a 150 m</w:t>
      </w:r>
      <w:r>
        <w:rPr>
          <w:vertAlign w:val="superscript"/>
        </w:rPr>
        <w:t>2</w:t>
      </w:r>
      <w:r>
        <w:t xml:space="preserve"> területet.”</w:t>
      </w:r>
    </w:p>
    <w:p w14:paraId="04204E3C" w14:textId="77777777" w:rsidR="007E629D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666617FB" w14:textId="77777777" w:rsidR="007E629D" w:rsidRDefault="00000000">
      <w:pPr>
        <w:pStyle w:val="Szvegtrzs"/>
        <w:spacing w:after="0" w:line="240" w:lineRule="auto"/>
        <w:jc w:val="both"/>
      </w:pPr>
      <w:r>
        <w:t>(1) A közterületek használatáról szóló 13/2023. (V. 26.) önkormányzati rendelet 1. melléklete az 1. melléklet szerint módosul.</w:t>
      </w:r>
    </w:p>
    <w:p w14:paraId="75B2DD42" w14:textId="77777777" w:rsidR="007E629D" w:rsidRDefault="00000000">
      <w:pPr>
        <w:pStyle w:val="Szvegtrzs"/>
        <w:spacing w:before="240" w:after="0" w:line="240" w:lineRule="auto"/>
        <w:jc w:val="both"/>
      </w:pPr>
      <w:r>
        <w:t>(2) A közterületek használatáról szóló 13/2023. (V. 26.) önkormányzati rendelet 2. melléklete a 2. melléklet szerint módosul.</w:t>
      </w:r>
    </w:p>
    <w:p w14:paraId="69DF2E73" w14:textId="77777777" w:rsidR="007E629D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59967778" w14:textId="77777777" w:rsidR="00EE5323" w:rsidRDefault="00000000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5EAF600E" w14:textId="77777777" w:rsidR="00EE5323" w:rsidRDefault="00EE5323" w:rsidP="00EE5323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hu-HU"/>
        </w:rPr>
      </w:pPr>
      <w:r>
        <w:rPr>
          <w:rFonts w:eastAsia="Times New Roman" w:cs="Times New Roman"/>
          <w:kern w:val="0"/>
          <w:lang w:eastAsia="hu-HU"/>
        </w:rPr>
        <w:t>Balatonföldvár, 2023. november 23.</w:t>
      </w:r>
    </w:p>
    <w:p w14:paraId="0904DC72" w14:textId="77777777" w:rsidR="00EE5323" w:rsidRDefault="00EE5323" w:rsidP="00EE5323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hu-HU"/>
        </w:rPr>
      </w:pPr>
    </w:p>
    <w:p w14:paraId="1A89AF59" w14:textId="77777777" w:rsidR="00EE5323" w:rsidRDefault="00EE5323" w:rsidP="00EE5323">
      <w:pPr>
        <w:jc w:val="both"/>
        <w:rPr>
          <w:rFonts w:eastAsia="Times New Roman" w:cs="Times New Roman"/>
          <w:b/>
          <w:bCs/>
          <w:kern w:val="0"/>
          <w:lang w:eastAsia="hu-HU"/>
        </w:rPr>
      </w:pP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proofErr w:type="spellStart"/>
      <w:r>
        <w:rPr>
          <w:rFonts w:eastAsia="Times New Roman" w:cs="Times New Roman"/>
          <w:b/>
          <w:bCs/>
          <w:kern w:val="0"/>
          <w:lang w:eastAsia="hu-HU"/>
        </w:rPr>
        <w:t>Holovits</w:t>
      </w:r>
      <w:proofErr w:type="spellEnd"/>
      <w:r>
        <w:rPr>
          <w:rFonts w:eastAsia="Times New Roman" w:cs="Times New Roman"/>
          <w:b/>
          <w:bCs/>
          <w:kern w:val="0"/>
          <w:lang w:eastAsia="hu-HU"/>
        </w:rPr>
        <w:t xml:space="preserve"> György Huba</w:t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  <w:t>Dr. Törőcsik Gabriella</w:t>
      </w:r>
    </w:p>
    <w:p w14:paraId="2F18AA12" w14:textId="77777777" w:rsidR="00EE5323" w:rsidRDefault="00EE5323" w:rsidP="00EE5323">
      <w:pPr>
        <w:jc w:val="both"/>
        <w:rPr>
          <w:rFonts w:eastAsia="Times New Roman" w:cs="Times New Roman"/>
          <w:b/>
          <w:bCs/>
          <w:kern w:val="0"/>
          <w:lang w:eastAsia="hu-HU"/>
        </w:rPr>
      </w:pP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  <w:t xml:space="preserve">       polgármester</w:t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  <w:t xml:space="preserve">              jegyző</w:t>
      </w:r>
    </w:p>
    <w:p w14:paraId="1C7EAEC4" w14:textId="77777777" w:rsidR="00EE5323" w:rsidRDefault="00EE5323" w:rsidP="00EE5323">
      <w:pPr>
        <w:jc w:val="both"/>
        <w:rPr>
          <w:rFonts w:eastAsia="Times New Roman" w:cs="Times New Roman"/>
          <w:b/>
          <w:bCs/>
          <w:kern w:val="0"/>
          <w:lang w:eastAsia="hu-HU"/>
        </w:rPr>
      </w:pPr>
    </w:p>
    <w:p w14:paraId="707827D6" w14:textId="77777777" w:rsidR="00EE5323" w:rsidRDefault="00EE5323" w:rsidP="00EE5323">
      <w:pPr>
        <w:jc w:val="both"/>
        <w:rPr>
          <w:rFonts w:eastAsia="Times New Roman" w:cs="Times New Roman"/>
          <w:b/>
          <w:bCs/>
          <w:kern w:val="0"/>
          <w:lang w:eastAsia="hu-HU"/>
        </w:rPr>
      </w:pPr>
    </w:p>
    <w:p w14:paraId="460FCEE8" w14:textId="77777777" w:rsidR="00EE5323" w:rsidRDefault="00EE5323" w:rsidP="00EE5323">
      <w:pPr>
        <w:jc w:val="both"/>
        <w:rPr>
          <w:rFonts w:eastAsia="Times New Roman" w:cs="Times New Roman"/>
          <w:b/>
          <w:bCs/>
          <w:kern w:val="0"/>
          <w:lang w:eastAsia="hu-HU"/>
        </w:rPr>
      </w:pPr>
    </w:p>
    <w:p w14:paraId="60414BFB" w14:textId="77777777" w:rsidR="00EE5323" w:rsidRDefault="00EE5323" w:rsidP="00EE5323">
      <w:pPr>
        <w:jc w:val="both"/>
        <w:rPr>
          <w:rFonts w:eastAsia="Times New Roman" w:cs="Times New Roman"/>
          <w:b/>
          <w:bCs/>
          <w:kern w:val="0"/>
          <w:lang w:eastAsia="hu-HU"/>
        </w:rPr>
      </w:pPr>
    </w:p>
    <w:p w14:paraId="440CB50C" w14:textId="77777777" w:rsidR="00EE5323" w:rsidRDefault="00EE5323" w:rsidP="00EE5323">
      <w:pPr>
        <w:jc w:val="both"/>
        <w:rPr>
          <w:rFonts w:eastAsia="Times New Roman" w:cs="Times New Roman"/>
          <w:kern w:val="0"/>
          <w:lang w:eastAsia="hu-HU"/>
        </w:rPr>
      </w:pPr>
      <w:r>
        <w:rPr>
          <w:rFonts w:eastAsia="Times New Roman" w:cs="Times New Roman"/>
          <w:kern w:val="0"/>
          <w:u w:val="single"/>
          <w:lang w:eastAsia="hu-HU"/>
        </w:rPr>
        <w:t>Kihirdetve:</w:t>
      </w:r>
      <w:r>
        <w:rPr>
          <w:rFonts w:eastAsia="Times New Roman" w:cs="Times New Roman"/>
          <w:kern w:val="0"/>
          <w:lang w:eastAsia="hu-HU"/>
        </w:rPr>
        <w:t xml:space="preserve"> A Balatonföldvári Közös Önkormányzati Hivatal hirdetőtábláján 15 napra elhelyezett hirdetménnyel 2023. november 24. napján.</w:t>
      </w:r>
    </w:p>
    <w:p w14:paraId="791BDEE7" w14:textId="77777777" w:rsidR="00EE5323" w:rsidRDefault="00EE5323" w:rsidP="00EE5323">
      <w:pPr>
        <w:jc w:val="both"/>
        <w:rPr>
          <w:rFonts w:eastAsia="Times New Roman" w:cs="Times New Roman"/>
          <w:kern w:val="0"/>
          <w:lang w:eastAsia="hu-HU"/>
        </w:rPr>
      </w:pPr>
    </w:p>
    <w:p w14:paraId="5A1779BB" w14:textId="77777777" w:rsidR="00EE5323" w:rsidRDefault="00EE5323" w:rsidP="00EE5323">
      <w:pPr>
        <w:jc w:val="both"/>
        <w:rPr>
          <w:rFonts w:eastAsia="Times New Roman" w:cs="Times New Roman"/>
          <w:kern w:val="0"/>
          <w:lang w:eastAsia="hu-HU"/>
        </w:rPr>
      </w:pPr>
    </w:p>
    <w:p w14:paraId="368A7789" w14:textId="77777777" w:rsidR="00EE5323" w:rsidRDefault="00EE5323" w:rsidP="00EE5323">
      <w:pPr>
        <w:jc w:val="both"/>
        <w:rPr>
          <w:rFonts w:eastAsia="Times New Roman" w:cs="Times New Roman"/>
          <w:b/>
          <w:bCs/>
          <w:kern w:val="0"/>
          <w:lang w:eastAsia="hu-HU"/>
        </w:rPr>
      </w:pPr>
    </w:p>
    <w:p w14:paraId="79188501" w14:textId="77777777" w:rsidR="00EE5323" w:rsidRDefault="00EE5323" w:rsidP="00EE5323">
      <w:pPr>
        <w:jc w:val="both"/>
        <w:rPr>
          <w:rFonts w:eastAsia="Times New Roman" w:cs="Times New Roman"/>
          <w:b/>
          <w:bCs/>
          <w:kern w:val="0"/>
          <w:lang w:eastAsia="hu-HU"/>
        </w:rPr>
      </w:pP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  <w:t>Dr. Törőcsik Gabriella</w:t>
      </w:r>
    </w:p>
    <w:p w14:paraId="3CB36715" w14:textId="77777777" w:rsidR="00EE5323" w:rsidRDefault="00EE5323" w:rsidP="00EE5323">
      <w:pPr>
        <w:jc w:val="both"/>
      </w:pP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  <w:t xml:space="preserve">   jegyző</w:t>
      </w:r>
      <w:r>
        <w:rPr>
          <w:rFonts w:eastAsia="Times New Roman" w:cs="Times New Roman"/>
          <w:kern w:val="0"/>
          <w:lang w:eastAsia="hu-HU"/>
        </w:rPr>
        <w:tab/>
      </w:r>
    </w:p>
    <w:p w14:paraId="3205ED2F" w14:textId="7C720CFC" w:rsidR="007E629D" w:rsidRDefault="00000000">
      <w:pPr>
        <w:pStyle w:val="Szvegtrzs"/>
        <w:spacing w:after="0" w:line="240" w:lineRule="auto"/>
        <w:jc w:val="both"/>
      </w:pPr>
      <w:r>
        <w:br w:type="page"/>
      </w:r>
    </w:p>
    <w:p w14:paraId="28690422" w14:textId="77777777" w:rsidR="007E629D" w:rsidRDefault="00000000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1. melléklet a 25/2023. (XI. 24.) önkormányzati rendelethez</w:t>
      </w:r>
    </w:p>
    <w:p w14:paraId="5FD060F2" w14:textId="77777777" w:rsidR="007E629D" w:rsidRDefault="00000000">
      <w:pPr>
        <w:pStyle w:val="Szvegtrzs"/>
        <w:spacing w:before="220" w:after="0" w:line="240" w:lineRule="auto"/>
        <w:jc w:val="both"/>
      </w:pPr>
      <w:r>
        <w:t>1. A közterületek használatáról szóló 13/2023. (V. 26.) önkormányzati rendelet 1. melléklete a következő 9. ponttal egészül ki:</w:t>
      </w:r>
    </w:p>
    <w:p w14:paraId="58240086" w14:textId="77777777" w:rsidR="007E629D" w:rsidRDefault="00000000">
      <w:pPr>
        <w:pStyle w:val="Szvegtrzs"/>
        <w:spacing w:before="240" w:after="240" w:line="240" w:lineRule="auto"/>
        <w:jc w:val="both"/>
      </w:pPr>
      <w:r>
        <w:t>„9. A gazdasági társaság és az egyéni vállalkozó, mint elektronikus ügyintézésre kötelezett, a közterület-használati engedély iránti kérelmet elektronikus úton nyújthatja be, melyre a www.balatonfoldvar.hu oldalon, az elektronikus ügyintézés menüpont alatt is lehetőség van.”</w:t>
      </w:r>
      <w:r>
        <w:br w:type="page"/>
      </w:r>
    </w:p>
    <w:p w14:paraId="783501FF" w14:textId="77777777" w:rsidR="007E629D" w:rsidRDefault="00000000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2. melléklet a 25/2023. (XI. 24.) önkormányzati rendelethez</w:t>
      </w:r>
    </w:p>
    <w:p w14:paraId="249A945E" w14:textId="77777777" w:rsidR="007E629D" w:rsidRDefault="00000000">
      <w:pPr>
        <w:pStyle w:val="Szvegtrzs"/>
        <w:spacing w:before="220" w:after="0" w:line="240" w:lineRule="auto"/>
        <w:jc w:val="both"/>
      </w:pPr>
      <w:r>
        <w:t>1. A közterületek használatáról szóló 13/2023. (V. 26.) önkormányzati rendelet 2. mellékletében foglalt táblázat 12. sora helyébe a következő rendelkezés lép:</w:t>
      </w:r>
    </w:p>
    <w:p w14:paraId="593A9005" w14:textId="77777777" w:rsidR="007E629D" w:rsidRDefault="00000000">
      <w:pPr>
        <w:jc w:val="both"/>
      </w:pPr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8"/>
        <w:gridCol w:w="4530"/>
        <w:gridCol w:w="1253"/>
        <w:gridCol w:w="964"/>
        <w:gridCol w:w="964"/>
        <w:gridCol w:w="1639"/>
      </w:tblGrid>
      <w:tr w:rsidR="007E629D" w14:paraId="7DAE32F5" w14:textId="77777777">
        <w:trPr>
          <w:tblHeader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400A9" w14:textId="77777777" w:rsidR="007E629D" w:rsidRDefault="007E629D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A1C00" w14:textId="77777777" w:rsidR="007E629D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t>(A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10636" w14:textId="77777777" w:rsidR="007E629D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t>B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83A21" w14:textId="77777777" w:rsidR="007E629D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t>C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EF35" w14:textId="77777777" w:rsidR="007E629D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t>D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7C1AE" w14:textId="77777777" w:rsidR="007E629D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t>E)</w:t>
            </w:r>
          </w:p>
        </w:tc>
      </w:tr>
      <w:tr w:rsidR="007E629D" w14:paraId="54BAD68C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5DFDC" w14:textId="77777777" w:rsidR="007E629D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9C253" w14:textId="77777777" w:rsidR="007E629D" w:rsidRDefault="00000000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Mutatványos szolgáltatás, cirkusz, állatbemutató, sátor, ugrálóvár, gumikötél, más pontban foglalt tevékenységekhez nem sorolható rendezvény </w:t>
            </w:r>
            <w:r>
              <w:rPr>
                <w:sz w:val="17"/>
                <w:szCs w:val="17"/>
              </w:rPr>
              <w:br/>
              <w:t>0-20 m</w:t>
            </w:r>
            <w:r>
              <w:rPr>
                <w:sz w:val="17"/>
                <w:szCs w:val="17"/>
                <w:vertAlign w:val="superscript"/>
              </w:rPr>
              <w:t>2</w:t>
            </w:r>
            <w:r>
              <w:rPr>
                <w:sz w:val="17"/>
                <w:szCs w:val="17"/>
              </w:rPr>
              <w:t>-ig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0EE54" w14:textId="77777777" w:rsidR="007E629D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3CFE0" w14:textId="77777777" w:rsidR="007E629D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AA988" w14:textId="77777777" w:rsidR="007E629D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68220" w14:textId="77777777" w:rsidR="007E629D" w:rsidRDefault="00000000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Ft/m</w:t>
            </w:r>
            <w:r>
              <w:rPr>
                <w:sz w:val="17"/>
                <w:szCs w:val="17"/>
                <w:vertAlign w:val="superscript"/>
              </w:rPr>
              <w:t>2</w:t>
            </w:r>
            <w:r>
              <w:rPr>
                <w:sz w:val="17"/>
                <w:szCs w:val="17"/>
              </w:rPr>
              <w:t>/nap</w:t>
            </w:r>
          </w:p>
        </w:tc>
      </w:tr>
    </w:tbl>
    <w:p w14:paraId="3CC13114" w14:textId="1422768D" w:rsidR="007E629D" w:rsidRDefault="007E629D" w:rsidP="00EE5323">
      <w:pPr>
        <w:pStyle w:val="Szvegtrzs"/>
        <w:spacing w:after="0"/>
      </w:pPr>
    </w:p>
    <w:sectPr w:rsidR="007E629D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38015" w14:textId="77777777" w:rsidR="002662CA" w:rsidRDefault="002662CA">
      <w:r>
        <w:separator/>
      </w:r>
    </w:p>
  </w:endnote>
  <w:endnote w:type="continuationSeparator" w:id="0">
    <w:p w14:paraId="719436D8" w14:textId="77777777" w:rsidR="002662CA" w:rsidRDefault="0026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06D76" w14:textId="77777777" w:rsidR="007E629D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97B8B" w14:textId="77777777" w:rsidR="002662CA" w:rsidRDefault="002662CA">
      <w:r>
        <w:separator/>
      </w:r>
    </w:p>
  </w:footnote>
  <w:footnote w:type="continuationSeparator" w:id="0">
    <w:p w14:paraId="1F47CFB5" w14:textId="77777777" w:rsidR="002662CA" w:rsidRDefault="00266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F576A"/>
    <w:multiLevelType w:val="multilevel"/>
    <w:tmpl w:val="7F0460DE"/>
    <w:lvl w:ilvl="0">
      <w:start w:val="1"/>
      <w:numFmt w:val="decimal"/>
      <w:lvlText w:val="%1."/>
      <w:lvlJc w:val="left"/>
      <w:pPr>
        <w:tabs>
          <w:tab w:val="num" w:pos="849"/>
        </w:tabs>
        <w:ind w:left="849" w:hanging="425"/>
      </w:pPr>
    </w:lvl>
    <w:lvl w:ilvl="1">
      <w:start w:val="1"/>
      <w:numFmt w:val="decimal"/>
      <w:lvlText w:val="%2."/>
      <w:lvlJc w:val="left"/>
      <w:pPr>
        <w:tabs>
          <w:tab w:val="num" w:pos="1274"/>
        </w:tabs>
        <w:ind w:left="1274" w:hanging="425"/>
      </w:pPr>
    </w:lvl>
    <w:lvl w:ilvl="2">
      <w:start w:val="1"/>
      <w:numFmt w:val="decimal"/>
      <w:lvlText w:val="%3."/>
      <w:lvlJc w:val="left"/>
      <w:pPr>
        <w:tabs>
          <w:tab w:val="num" w:pos="1699"/>
        </w:tabs>
        <w:ind w:left="1699" w:hanging="425"/>
      </w:pPr>
    </w:lvl>
    <w:lvl w:ilvl="3">
      <w:start w:val="1"/>
      <w:numFmt w:val="decimal"/>
      <w:lvlText w:val="%4."/>
      <w:lvlJc w:val="left"/>
      <w:pPr>
        <w:tabs>
          <w:tab w:val="num" w:pos="2123"/>
        </w:tabs>
        <w:ind w:left="2123" w:hanging="425"/>
      </w:pPr>
    </w:lvl>
    <w:lvl w:ilvl="4">
      <w:start w:val="1"/>
      <w:numFmt w:val="decimal"/>
      <w:lvlText w:val="%5."/>
      <w:lvlJc w:val="left"/>
      <w:pPr>
        <w:tabs>
          <w:tab w:val="num" w:pos="2548"/>
        </w:tabs>
        <w:ind w:left="2548" w:hanging="425"/>
      </w:pPr>
    </w:lvl>
    <w:lvl w:ilvl="5">
      <w:start w:val="1"/>
      <w:numFmt w:val="decimal"/>
      <w:lvlText w:val="%6."/>
      <w:lvlJc w:val="left"/>
      <w:pPr>
        <w:tabs>
          <w:tab w:val="num" w:pos="2972"/>
        </w:tabs>
        <w:ind w:left="2972" w:hanging="425"/>
      </w:pPr>
    </w:lvl>
    <w:lvl w:ilvl="6">
      <w:start w:val="1"/>
      <w:numFmt w:val="decimal"/>
      <w:lvlText w:val="%7."/>
      <w:lvlJc w:val="left"/>
      <w:pPr>
        <w:tabs>
          <w:tab w:val="num" w:pos="3397"/>
        </w:tabs>
        <w:ind w:left="3397" w:hanging="425"/>
      </w:pPr>
    </w:lvl>
    <w:lvl w:ilvl="7">
      <w:start w:val="1"/>
      <w:numFmt w:val="decimal"/>
      <w:lvlText w:val="%8."/>
      <w:lvlJc w:val="left"/>
      <w:pPr>
        <w:tabs>
          <w:tab w:val="num" w:pos="3822"/>
        </w:tabs>
        <w:ind w:left="3822" w:hanging="425"/>
      </w:pPr>
    </w:lvl>
    <w:lvl w:ilvl="8">
      <w:start w:val="1"/>
      <w:numFmt w:val="decimal"/>
      <w:lvlText w:val="%9."/>
      <w:lvlJc w:val="left"/>
      <w:pPr>
        <w:tabs>
          <w:tab w:val="num" w:pos="4246"/>
        </w:tabs>
        <w:ind w:left="4246" w:hanging="425"/>
      </w:pPr>
    </w:lvl>
  </w:abstractNum>
  <w:abstractNum w:abstractNumId="1" w15:restartNumberingAfterBreak="0">
    <w:nsid w:val="1DB84EF2"/>
    <w:multiLevelType w:val="multilevel"/>
    <w:tmpl w:val="C4685FB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57872157">
    <w:abstractNumId w:val="1"/>
  </w:num>
  <w:num w:numId="2" w16cid:durableId="69739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29D"/>
    <w:rsid w:val="002662CA"/>
    <w:rsid w:val="007E629D"/>
    <w:rsid w:val="00EE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33D7"/>
  <w15:docId w15:val="{EB122104-3FE6-494D-8030-5541A3CC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579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mikone</dc:creator>
  <dc:description/>
  <cp:lastModifiedBy>mikone</cp:lastModifiedBy>
  <cp:revision>2</cp:revision>
  <cp:lastPrinted>2023-11-17T09:36:00Z</cp:lastPrinted>
  <dcterms:created xsi:type="dcterms:W3CDTF">2023-11-17T09:37:00Z</dcterms:created>
  <dcterms:modified xsi:type="dcterms:W3CDTF">2023-11-17T09:37:00Z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